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92240" w14:textId="77777777" w:rsidR="005B779C" w:rsidRPr="00AB70C6" w:rsidRDefault="005B779C" w:rsidP="005B779C">
      <w:pPr>
        <w:rPr>
          <w:lang w:val="es-CO"/>
        </w:rPr>
      </w:pPr>
    </w:p>
    <w:p w14:paraId="4843F234" w14:textId="77777777" w:rsidR="005B779C" w:rsidRPr="00AB70C6" w:rsidRDefault="005B779C" w:rsidP="005B779C">
      <w:pPr>
        <w:rPr>
          <w:rFonts w:eastAsia="Calibri"/>
          <w:b/>
          <w:color w:val="000000"/>
          <w:sz w:val="24"/>
          <w:szCs w:val="24"/>
          <w:lang w:val="es-CO" w:eastAsia="zh-CN"/>
        </w:rPr>
      </w:pPr>
      <w:r w:rsidRPr="00AB70C6">
        <w:rPr>
          <w:rFonts w:eastAsia="Calibri"/>
          <w:b/>
          <w:color w:val="000000"/>
          <w:sz w:val="24"/>
          <w:szCs w:val="24"/>
          <w:lang w:val="es-CO" w:eastAsia="zh-CN"/>
        </w:rPr>
        <w:t xml:space="preserve">                                                                  ROMÂNIA</w:t>
      </w:r>
    </w:p>
    <w:p w14:paraId="71AF7F97" w14:textId="77777777" w:rsidR="005B779C" w:rsidRPr="00AB70C6" w:rsidRDefault="005B779C" w:rsidP="005B779C">
      <w:pPr>
        <w:rPr>
          <w:rFonts w:eastAsia="Calibri"/>
          <w:b/>
          <w:color w:val="000000"/>
          <w:sz w:val="24"/>
          <w:szCs w:val="24"/>
          <w:lang w:val="es-CO" w:eastAsia="zh-CN"/>
        </w:rPr>
      </w:pPr>
      <w:r w:rsidRPr="00AB70C6">
        <w:rPr>
          <w:rFonts w:eastAsia="Calibri"/>
          <w:b/>
          <w:color w:val="000000"/>
          <w:sz w:val="24"/>
          <w:szCs w:val="24"/>
          <w:lang w:val="es-CO" w:eastAsia="zh-CN"/>
        </w:rPr>
        <w:t xml:space="preserve">                                                     JUDEŢUL TELEORMAN</w:t>
      </w:r>
      <w:r w:rsidRPr="00AB70C6">
        <w:rPr>
          <w:rFonts w:eastAsia="Calibri"/>
          <w:b/>
          <w:color w:val="000000"/>
          <w:sz w:val="24"/>
          <w:szCs w:val="24"/>
          <w:lang w:val="es-CO" w:eastAsia="zh-CN"/>
        </w:rPr>
        <w:tab/>
      </w:r>
      <w:r w:rsidRPr="00AB70C6">
        <w:rPr>
          <w:rFonts w:eastAsia="Calibri"/>
          <w:b/>
          <w:color w:val="000000"/>
          <w:sz w:val="24"/>
          <w:szCs w:val="24"/>
          <w:lang w:val="es-CO" w:eastAsia="zh-CN"/>
        </w:rPr>
        <w:tab/>
      </w:r>
      <w:r w:rsidRPr="00AB70C6">
        <w:rPr>
          <w:rFonts w:eastAsia="Calibri"/>
          <w:b/>
          <w:color w:val="000000"/>
          <w:sz w:val="24"/>
          <w:szCs w:val="24"/>
          <w:lang w:val="es-CO" w:eastAsia="zh-CN"/>
        </w:rPr>
        <w:tab/>
      </w:r>
    </w:p>
    <w:p w14:paraId="74BEC7BA" w14:textId="77777777" w:rsidR="005B779C" w:rsidRPr="00AB70C6" w:rsidRDefault="005B779C" w:rsidP="005B779C">
      <w:pPr>
        <w:rPr>
          <w:rFonts w:eastAsia="Calibri"/>
          <w:b/>
          <w:color w:val="000000"/>
          <w:sz w:val="24"/>
          <w:szCs w:val="24"/>
          <w:lang w:val="es-CO" w:eastAsia="zh-CN"/>
        </w:rPr>
      </w:pPr>
      <w:r w:rsidRPr="00AB70C6">
        <w:rPr>
          <w:rFonts w:eastAsia="Calibri"/>
          <w:b/>
          <w:color w:val="000000"/>
          <w:sz w:val="24"/>
          <w:szCs w:val="24"/>
          <w:lang w:val="es-CO" w:eastAsia="zh-CN"/>
        </w:rPr>
        <w:t xml:space="preserve">                                                       COMUNA SFINTESTI</w:t>
      </w:r>
    </w:p>
    <w:p w14:paraId="56011EC8" w14:textId="77777777" w:rsidR="005B779C" w:rsidRPr="00AB70C6" w:rsidRDefault="005B779C" w:rsidP="005B779C">
      <w:pPr>
        <w:rPr>
          <w:color w:val="080808"/>
          <w:sz w:val="24"/>
          <w:szCs w:val="24"/>
          <w:lang w:val="es-CO"/>
        </w:rPr>
      </w:pPr>
      <w:r w:rsidRPr="00AB70C6">
        <w:rPr>
          <w:rFonts w:eastAsia="Calibri"/>
          <w:b/>
          <w:color w:val="000000"/>
          <w:sz w:val="24"/>
          <w:szCs w:val="24"/>
          <w:lang w:val="es-CO" w:eastAsia="zh-CN"/>
        </w:rPr>
        <w:t xml:space="preserve">                                               CONSILIUL LOCAL SFINTESTI</w:t>
      </w:r>
    </w:p>
    <w:p w14:paraId="0406D45F" w14:textId="77777777" w:rsidR="005B779C" w:rsidRPr="00AB70C6" w:rsidRDefault="005B779C" w:rsidP="005B779C">
      <w:pPr>
        <w:rPr>
          <w:b/>
          <w:bCs/>
          <w:color w:val="080808"/>
          <w:sz w:val="24"/>
          <w:szCs w:val="24"/>
          <w:lang w:val="es-CO"/>
        </w:rPr>
      </w:pPr>
    </w:p>
    <w:p w14:paraId="150E01B4" w14:textId="77777777" w:rsidR="005B779C" w:rsidRPr="00AB70C6" w:rsidRDefault="005B779C" w:rsidP="005B779C">
      <w:pPr>
        <w:rPr>
          <w:b/>
          <w:bCs/>
          <w:color w:val="080808"/>
          <w:sz w:val="24"/>
          <w:szCs w:val="24"/>
          <w:lang w:val="es-CO"/>
        </w:rPr>
      </w:pPr>
      <w:r w:rsidRPr="00AB70C6">
        <w:rPr>
          <w:b/>
          <w:bCs/>
          <w:color w:val="080808"/>
          <w:sz w:val="24"/>
          <w:szCs w:val="24"/>
          <w:lang w:val="es-CO"/>
        </w:rPr>
        <w:t xml:space="preserve">                                                                  HOTĂRÂRE</w:t>
      </w:r>
    </w:p>
    <w:p w14:paraId="55640AEA" w14:textId="77777777" w:rsidR="005B779C" w:rsidRPr="00AB70C6" w:rsidRDefault="005B779C" w:rsidP="005B779C">
      <w:pPr>
        <w:jc w:val="center"/>
        <w:rPr>
          <w:i/>
          <w:iCs/>
          <w:color w:val="080808"/>
          <w:sz w:val="24"/>
          <w:szCs w:val="24"/>
          <w:lang w:val="es-CO"/>
        </w:rPr>
      </w:pPr>
      <w:bookmarkStart w:id="0" w:name="_Hlk169189653"/>
      <w:r w:rsidRPr="00AB70C6">
        <w:rPr>
          <w:b/>
          <w:bCs/>
          <w:color w:val="080808"/>
          <w:sz w:val="24"/>
          <w:szCs w:val="24"/>
          <w:lang w:val="es-CO"/>
        </w:rPr>
        <w:t xml:space="preserve">Privind aprobarea </w:t>
      </w:r>
      <w:r w:rsidRPr="00AB70C6">
        <w:rPr>
          <w:rFonts w:eastAsia="Calibri"/>
          <w:b/>
          <w:bCs/>
          <w:color w:val="080808"/>
          <w:sz w:val="24"/>
          <w:szCs w:val="24"/>
          <w:lang w:val="es-CO"/>
        </w:rPr>
        <w:t xml:space="preserve"> Devizului General Actualizat după finalizarea procedurilor de achiziție si încheierea contractului de execuțielucrări</w:t>
      </w:r>
      <w:bookmarkEnd w:id="0"/>
      <w:r w:rsidRPr="00AB70C6">
        <w:rPr>
          <w:b/>
          <w:bCs/>
          <w:color w:val="080808"/>
          <w:sz w:val="24"/>
          <w:szCs w:val="24"/>
          <w:lang w:val="es-CO"/>
        </w:rPr>
        <w:t>aferent obiectivului de investiție</w:t>
      </w:r>
      <w:r w:rsidRPr="00AB70C6">
        <w:rPr>
          <w:b/>
          <w:bCs/>
          <w:i/>
          <w:iCs/>
          <w:color w:val="080808"/>
          <w:sz w:val="24"/>
          <w:szCs w:val="24"/>
          <w:lang w:val="es-CO"/>
        </w:rPr>
        <w:t>„Înființare de sisteme individuale adecvate (SIA) de colectare și epurare a apelor uzate în  comuna Sfințești, județul Teleorman</w:t>
      </w:r>
    </w:p>
    <w:p w14:paraId="7A039982" w14:textId="77777777" w:rsidR="005B779C" w:rsidRPr="00AB70C6" w:rsidRDefault="005B779C" w:rsidP="005B779C">
      <w:pPr>
        <w:jc w:val="both"/>
        <w:rPr>
          <w:color w:val="080808"/>
          <w:sz w:val="24"/>
          <w:szCs w:val="24"/>
          <w:lang w:val="es-CO"/>
        </w:rPr>
      </w:pPr>
    </w:p>
    <w:p w14:paraId="7724FCA5" w14:textId="77777777" w:rsidR="005B779C" w:rsidRPr="00AB70C6" w:rsidRDefault="005B779C" w:rsidP="005B779C">
      <w:pPr>
        <w:jc w:val="both"/>
        <w:rPr>
          <w:color w:val="080808"/>
          <w:sz w:val="24"/>
          <w:szCs w:val="24"/>
          <w:lang w:val="es-CO"/>
        </w:rPr>
      </w:pPr>
      <w:r w:rsidRPr="00AB70C6">
        <w:rPr>
          <w:color w:val="080808"/>
          <w:sz w:val="24"/>
          <w:szCs w:val="24"/>
          <w:lang w:val="es-CO"/>
        </w:rPr>
        <w:t xml:space="preserve">Consiliul Local al UAT COMUNA </w:t>
      </w:r>
      <w:r w:rsidRPr="002476D4">
        <w:rPr>
          <w:color w:val="080808"/>
          <w:sz w:val="24"/>
          <w:szCs w:val="24"/>
          <w:lang w:val="pt-BR" w:eastAsia="zh-CN"/>
        </w:rPr>
        <w:t>SFINTESTI</w:t>
      </w:r>
      <w:r w:rsidRPr="00AB70C6">
        <w:rPr>
          <w:color w:val="080808"/>
          <w:sz w:val="24"/>
          <w:szCs w:val="24"/>
          <w:lang w:val="es-CO"/>
        </w:rPr>
        <w:t>, întrunit în şedinţa ordinară din data de 13.03.2025 Având în vedere:</w:t>
      </w:r>
    </w:p>
    <w:p w14:paraId="60FD3FD9" w14:textId="77777777" w:rsidR="005B779C" w:rsidRPr="002476D4" w:rsidRDefault="005B779C" w:rsidP="005B779C">
      <w:pPr>
        <w:pStyle w:val="NormalWeb"/>
        <w:shd w:val="clear" w:color="auto" w:fill="FFFFFF"/>
        <w:spacing w:before="0" w:beforeAutospacing="0" w:after="0" w:afterAutospacing="0"/>
        <w:ind w:firstLine="708"/>
        <w:jc w:val="both"/>
        <w:rPr>
          <w:color w:val="080808"/>
        </w:rPr>
      </w:pPr>
      <w:r w:rsidRPr="002476D4">
        <w:rPr>
          <w:color w:val="080808"/>
        </w:rPr>
        <w:t xml:space="preserve">- Referatul de </w:t>
      </w:r>
      <w:r w:rsidRPr="00B51DBA">
        <w:rPr>
          <w:color w:val="080808"/>
        </w:rPr>
        <w:t xml:space="preserve">aprobare </w:t>
      </w:r>
      <w:r w:rsidRPr="00B51DBA">
        <w:t>nr.60</w:t>
      </w:r>
      <w:r>
        <w:t>3</w:t>
      </w:r>
      <w:r>
        <w:rPr>
          <w:color w:val="080808"/>
        </w:rPr>
        <w:t>/20.02.2025</w:t>
      </w:r>
      <w:r w:rsidRPr="002476D4">
        <w:rPr>
          <w:color w:val="080808"/>
        </w:rPr>
        <w:t xml:space="preserve">  privind aprobarea Devizului General,actualizat dupa finalizarea procedurilor de achizitie si incheierea contractului de executie</w:t>
      </w:r>
      <w:r>
        <w:rPr>
          <w:color w:val="080808"/>
        </w:rPr>
        <w:t xml:space="preserve"> </w:t>
      </w:r>
      <w:r w:rsidRPr="002476D4">
        <w:rPr>
          <w:color w:val="080808"/>
        </w:rPr>
        <w:t>lucrari</w:t>
      </w:r>
      <w:r>
        <w:rPr>
          <w:color w:val="080808"/>
        </w:rPr>
        <w:t xml:space="preserve"> </w:t>
      </w:r>
      <w:r w:rsidRPr="002476D4">
        <w:rPr>
          <w:color w:val="080808"/>
        </w:rPr>
        <w:t xml:space="preserve">pentru </w:t>
      </w:r>
      <w:bookmarkStart w:id="1" w:name="_Hlk129236433"/>
      <w:r w:rsidRPr="002476D4">
        <w:rPr>
          <w:color w:val="080808"/>
        </w:rPr>
        <w:t>investiţia</w:t>
      </w:r>
      <w:bookmarkEnd w:id="1"/>
      <w:r w:rsidRPr="002476D4">
        <w:rPr>
          <w:b/>
          <w:bCs/>
          <w:color w:val="080808"/>
        </w:rPr>
        <w:t>„Înființare de sisteme individuale adecvate (SIA) de colectare și epurare a apelor uzate în  comuna Sfințești, județul Teleorman</w:t>
      </w:r>
      <w:r w:rsidRPr="002476D4">
        <w:rPr>
          <w:color w:val="080808"/>
        </w:rPr>
        <w:t xml:space="preserve">, inițiat de Primarul Comunei </w:t>
      </w:r>
      <w:r w:rsidRPr="002476D4">
        <w:rPr>
          <w:color w:val="080808"/>
          <w:lang w:val="pt-BR"/>
        </w:rPr>
        <w:t>SFINTESTI</w:t>
      </w:r>
      <w:r w:rsidRPr="002476D4">
        <w:rPr>
          <w:color w:val="080808"/>
        </w:rPr>
        <w:t xml:space="preserve"> , domnul  </w:t>
      </w:r>
      <w:r w:rsidRPr="002476D4">
        <w:rPr>
          <w:color w:val="080808"/>
          <w:lang w:val="pt-BR"/>
        </w:rPr>
        <w:t xml:space="preserve">MARIAN ANIȘOR CEAUȘU </w:t>
      </w:r>
    </w:p>
    <w:p w14:paraId="6E87560D" w14:textId="77777777" w:rsidR="005B779C" w:rsidRPr="002476D4" w:rsidRDefault="005B779C" w:rsidP="005B779C">
      <w:pPr>
        <w:pStyle w:val="NormalWeb"/>
        <w:shd w:val="clear" w:color="auto" w:fill="FFFFFF"/>
        <w:spacing w:before="0" w:beforeAutospacing="0" w:after="0" w:afterAutospacing="0"/>
        <w:rPr>
          <w:color w:val="080808"/>
          <w:lang w:val="pt-BR" w:eastAsia="zh-CN"/>
        </w:rPr>
      </w:pPr>
      <w:r w:rsidRPr="002476D4">
        <w:rPr>
          <w:color w:val="080808"/>
        </w:rPr>
        <w:t xml:space="preserve">          -Raportul nr. </w:t>
      </w:r>
      <w:r>
        <w:rPr>
          <w:color w:val="080808"/>
        </w:rPr>
        <w:t>604/20.02.2025</w:t>
      </w:r>
      <w:r w:rsidRPr="002476D4">
        <w:rPr>
          <w:color w:val="080808"/>
        </w:rPr>
        <w:t xml:space="preserve"> al compartimentului de resort din cadrul aparatului de specialitate al primarului COMUNEI  </w:t>
      </w:r>
      <w:r w:rsidRPr="002476D4">
        <w:rPr>
          <w:color w:val="080808"/>
          <w:lang w:val="pt-BR" w:eastAsia="zh-CN"/>
        </w:rPr>
        <w:t>SFINTESTI</w:t>
      </w:r>
      <w:r>
        <w:rPr>
          <w:color w:val="080808"/>
        </w:rPr>
        <w:t xml:space="preserve"> </w:t>
      </w:r>
      <w:r w:rsidRPr="002476D4">
        <w:rPr>
          <w:color w:val="080808"/>
        </w:rPr>
        <w:t>,</w:t>
      </w:r>
    </w:p>
    <w:p w14:paraId="58FD11FA" w14:textId="77777777" w:rsidR="005B779C" w:rsidRPr="00AB70C6" w:rsidRDefault="005B779C" w:rsidP="005B779C">
      <w:pPr>
        <w:suppressAutoHyphens/>
        <w:ind w:firstLine="720"/>
        <w:jc w:val="both"/>
        <w:rPr>
          <w:color w:val="080808"/>
          <w:sz w:val="24"/>
          <w:szCs w:val="24"/>
          <w:lang w:val="es-CO"/>
        </w:rPr>
      </w:pPr>
      <w:r w:rsidRPr="00AB70C6">
        <w:rPr>
          <w:rFonts w:eastAsia="Calibri"/>
          <w:sz w:val="24"/>
          <w:szCs w:val="24"/>
          <w:lang w:val="es-CO" w:eastAsia="zh-CN"/>
        </w:rPr>
        <w:t xml:space="preserve">-avizele comisiilor de specialitate ale Consiliului Local </w:t>
      </w:r>
      <w:r w:rsidRPr="002476D4">
        <w:rPr>
          <w:color w:val="080808"/>
          <w:sz w:val="24"/>
          <w:szCs w:val="24"/>
          <w:lang w:val="pt-BR" w:eastAsia="zh-CN"/>
        </w:rPr>
        <w:t>SFINTESTI</w:t>
      </w:r>
    </w:p>
    <w:p w14:paraId="7FA79B54" w14:textId="77777777" w:rsidR="005B779C" w:rsidRPr="002476D4" w:rsidRDefault="005B779C" w:rsidP="005B779C">
      <w:pPr>
        <w:suppressAutoHyphens/>
        <w:ind w:firstLine="720"/>
        <w:jc w:val="both"/>
        <w:rPr>
          <w:sz w:val="24"/>
          <w:szCs w:val="24"/>
          <w:lang w:eastAsia="ro-RO"/>
        </w:rPr>
      </w:pPr>
      <w:r w:rsidRPr="002476D4">
        <w:rPr>
          <w:sz w:val="24"/>
          <w:szCs w:val="24"/>
          <w:lang w:eastAsia="ro-RO"/>
        </w:rPr>
        <w:t>-art.120 și art.121 alin.(1) și alin.(2) din Constituția României, republicată;</w:t>
      </w:r>
    </w:p>
    <w:p w14:paraId="5BFEDADA" w14:textId="77777777" w:rsidR="005B779C" w:rsidRPr="00AB70C6" w:rsidRDefault="005B779C" w:rsidP="005B779C">
      <w:pPr>
        <w:tabs>
          <w:tab w:val="left" w:pos="1134"/>
        </w:tabs>
        <w:suppressAutoHyphens/>
        <w:jc w:val="both"/>
        <w:rPr>
          <w:sz w:val="24"/>
          <w:szCs w:val="24"/>
          <w:lang w:val="es-CO" w:eastAsia="ro-RO"/>
        </w:rPr>
      </w:pPr>
      <w:r w:rsidRPr="002476D4">
        <w:rPr>
          <w:sz w:val="24"/>
          <w:szCs w:val="24"/>
          <w:lang w:eastAsia="ro-RO"/>
        </w:rPr>
        <w:t xml:space="preserve">           </w:t>
      </w:r>
      <w:r w:rsidRPr="00AB70C6">
        <w:rPr>
          <w:sz w:val="24"/>
          <w:szCs w:val="24"/>
          <w:lang w:val="es-CO" w:eastAsia="ro-RO"/>
        </w:rPr>
        <w:t>-art.8 și art.9 din Carta europeană a autonomiei locale, adoptată la Strasbourg la 15 octombrie 1985, ratificată prin Legea nr.199/1997;</w:t>
      </w:r>
    </w:p>
    <w:p w14:paraId="5B1EC86B" w14:textId="77777777" w:rsidR="005B779C" w:rsidRPr="002476D4" w:rsidRDefault="005B779C" w:rsidP="005B779C">
      <w:pPr>
        <w:tabs>
          <w:tab w:val="left" w:pos="1134"/>
        </w:tabs>
        <w:suppressAutoHyphens/>
        <w:jc w:val="both"/>
        <w:rPr>
          <w:color w:val="000000"/>
          <w:sz w:val="24"/>
          <w:szCs w:val="24"/>
          <w:lang w:eastAsia="ro-RO"/>
        </w:rPr>
      </w:pPr>
      <w:r w:rsidRPr="00AB70C6">
        <w:rPr>
          <w:sz w:val="24"/>
          <w:szCs w:val="24"/>
          <w:lang w:val="es-CO" w:eastAsia="ro-RO"/>
        </w:rPr>
        <w:t xml:space="preserve">            </w:t>
      </w:r>
      <w:r w:rsidRPr="002476D4">
        <w:rPr>
          <w:sz w:val="24"/>
          <w:szCs w:val="24"/>
          <w:lang w:eastAsia="ro-RO"/>
        </w:rPr>
        <w:t xml:space="preserve">-art.7 alin.(2) și art.1166 </w:t>
      </w:r>
      <w:r w:rsidRPr="002476D4">
        <w:rPr>
          <w:color w:val="000000"/>
          <w:sz w:val="24"/>
          <w:szCs w:val="24"/>
          <w:lang w:eastAsia="ro-RO"/>
        </w:rPr>
        <w:t>și următoarele dinLegea nr.287/2009 privind Codul civil, republicată, cu modificările ulterioare, referitoare la contracte sau convenții</w:t>
      </w:r>
      <w:r w:rsidRPr="002476D4">
        <w:rPr>
          <w:sz w:val="24"/>
          <w:szCs w:val="24"/>
          <w:lang w:eastAsia="ro-RO"/>
        </w:rPr>
        <w:t>;</w:t>
      </w:r>
    </w:p>
    <w:p w14:paraId="46FB87F0" w14:textId="77777777" w:rsidR="005B779C" w:rsidRPr="002476D4" w:rsidRDefault="005B779C" w:rsidP="005B779C">
      <w:pPr>
        <w:tabs>
          <w:tab w:val="left" w:pos="1134"/>
        </w:tabs>
        <w:suppressAutoHyphens/>
        <w:jc w:val="both"/>
        <w:rPr>
          <w:color w:val="000000"/>
          <w:sz w:val="24"/>
          <w:szCs w:val="24"/>
          <w:lang w:eastAsia="ro-RO"/>
        </w:rPr>
      </w:pPr>
      <w:r w:rsidRPr="002476D4">
        <w:rPr>
          <w:color w:val="000000"/>
          <w:sz w:val="24"/>
          <w:szCs w:val="24"/>
          <w:lang w:eastAsia="ro-RO"/>
        </w:rPr>
        <w:t xml:space="preserve">           -Legea nr.273/2006 privind finanțele publice locale, cu modificările și completările ulterioare;</w:t>
      </w:r>
    </w:p>
    <w:p w14:paraId="3A9ADE93" w14:textId="77777777" w:rsidR="005B779C" w:rsidRPr="002476D4" w:rsidRDefault="005B779C" w:rsidP="005B779C">
      <w:pPr>
        <w:tabs>
          <w:tab w:val="left" w:pos="1134"/>
        </w:tabs>
        <w:suppressAutoHyphens/>
        <w:jc w:val="both"/>
        <w:rPr>
          <w:color w:val="000000"/>
          <w:sz w:val="24"/>
          <w:szCs w:val="24"/>
          <w:lang w:eastAsia="ro-RO"/>
        </w:rPr>
      </w:pPr>
      <w:r w:rsidRPr="002476D4">
        <w:rPr>
          <w:color w:val="000000"/>
          <w:sz w:val="24"/>
          <w:szCs w:val="24"/>
          <w:lang w:eastAsia="ro-RO"/>
        </w:rPr>
        <w:t xml:space="preserve">            -O.U.G. nr.155/2020 privind unele măsuri pentru elaborarea Planului național de redresare și reziliență necesar României pentru accesarea de fonduri externe rambursabile și nerambursabile în cadrul Mecanismului de redresare și reziliență;</w:t>
      </w:r>
    </w:p>
    <w:p w14:paraId="625985D1" w14:textId="77777777" w:rsidR="005B779C" w:rsidRPr="002476D4" w:rsidRDefault="005B779C" w:rsidP="005B779C">
      <w:pPr>
        <w:ind w:firstLine="708"/>
        <w:jc w:val="both"/>
        <w:rPr>
          <w:color w:val="000000"/>
          <w:sz w:val="24"/>
          <w:szCs w:val="24"/>
          <w:lang w:eastAsia="ro-RO"/>
        </w:rPr>
      </w:pPr>
      <w:r w:rsidRPr="002476D4">
        <w:rPr>
          <w:color w:val="000000"/>
          <w:sz w:val="24"/>
          <w:szCs w:val="24"/>
          <w:lang w:eastAsia="ro-RO"/>
        </w:rPr>
        <w:t>-O.U.G. nr.124 din 13 decembrie 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w:t>
      </w:r>
    </w:p>
    <w:p w14:paraId="1F6F89A8" w14:textId="77777777" w:rsidR="005B779C" w:rsidRPr="002476D4" w:rsidRDefault="005B779C" w:rsidP="005B779C">
      <w:pPr>
        <w:ind w:firstLine="708"/>
        <w:jc w:val="both"/>
        <w:rPr>
          <w:color w:val="000000"/>
          <w:sz w:val="24"/>
          <w:szCs w:val="24"/>
          <w:lang w:eastAsia="ro-RO"/>
        </w:rPr>
      </w:pPr>
    </w:p>
    <w:p w14:paraId="1500A6A2" w14:textId="77777777" w:rsidR="005B779C" w:rsidRPr="002476D4" w:rsidRDefault="005B779C" w:rsidP="005B779C">
      <w:pPr>
        <w:tabs>
          <w:tab w:val="left" w:pos="480"/>
        </w:tabs>
        <w:jc w:val="both"/>
        <w:rPr>
          <w:b/>
          <w:color w:val="000000"/>
          <w:sz w:val="24"/>
          <w:szCs w:val="24"/>
          <w:lang w:eastAsia="ro-RO"/>
        </w:rPr>
      </w:pPr>
      <w:r w:rsidRPr="002476D4">
        <w:rPr>
          <w:color w:val="000000"/>
          <w:sz w:val="24"/>
          <w:szCs w:val="24"/>
          <w:lang w:eastAsia="ro-RO"/>
        </w:rPr>
        <w:tab/>
      </w:r>
      <w:r w:rsidRPr="002476D4">
        <w:rPr>
          <w:b/>
          <w:color w:val="000000"/>
          <w:sz w:val="24"/>
          <w:szCs w:val="24"/>
          <w:lang w:eastAsia="ro-RO"/>
        </w:rPr>
        <w:t xml:space="preserve">Ghidul specific privind regulile și condițiile aplicabile finanțării din fondurile europene aferente Planului Național de Redresare și Reziliență în cadrul apelului de proiecte </w:t>
      </w:r>
      <w:r w:rsidRPr="002476D4">
        <w:rPr>
          <w:b/>
          <w:color w:val="000000"/>
          <w:sz w:val="24"/>
          <w:szCs w:val="24"/>
          <w:lang w:eastAsia="ro-RO" w:bidi="ro-RO"/>
        </w:rPr>
        <w:t>PNRR/2022/C1/2, Componenta 1 - Managementul apei, Investiția 2 - Colectarea apelor uzate în aglomerările mai mici de 2000 de l.e. care împiedică atingerea unei stări bune a corpurilor de apă și / sau afectează arii naturale protejate</w:t>
      </w:r>
      <w:r w:rsidRPr="002476D4">
        <w:rPr>
          <w:b/>
          <w:color w:val="000000"/>
          <w:sz w:val="24"/>
          <w:szCs w:val="24"/>
          <w:lang w:eastAsia="ro-RO"/>
        </w:rPr>
        <w:t>;</w:t>
      </w:r>
    </w:p>
    <w:p w14:paraId="55055BF5" w14:textId="77777777" w:rsidR="005B779C" w:rsidRPr="002476D4" w:rsidRDefault="005B779C" w:rsidP="005B779C">
      <w:pPr>
        <w:ind w:firstLine="851"/>
        <w:jc w:val="both"/>
        <w:rPr>
          <w:color w:val="000000"/>
          <w:sz w:val="24"/>
          <w:szCs w:val="24"/>
          <w:lang w:eastAsia="ro-RO"/>
        </w:rPr>
      </w:pPr>
      <w:r w:rsidRPr="002476D4">
        <w:rPr>
          <w:color w:val="000000"/>
          <w:sz w:val="24"/>
          <w:szCs w:val="24"/>
          <w:lang w:eastAsia="ro-RO"/>
        </w:rPr>
        <w:t xml:space="preserve">-art.129 alin.(1), alin.(2) lit.b), alin.(4) lit.d) și art. 196 alin.(1) </w:t>
      </w:r>
      <w:r w:rsidRPr="002476D4">
        <w:rPr>
          <w:sz w:val="24"/>
          <w:szCs w:val="24"/>
          <w:lang w:eastAsia="ro-RO"/>
        </w:rPr>
        <w:t xml:space="preserve">lit.a) </w:t>
      </w:r>
      <w:r w:rsidRPr="002476D4">
        <w:rPr>
          <w:color w:val="000000"/>
          <w:sz w:val="24"/>
          <w:szCs w:val="24"/>
          <w:lang w:eastAsia="ro-RO"/>
        </w:rPr>
        <w:t>din Ordonanța de Urgență nr. 57 din 03.07.2019 privind Codul Administrativ, cu modificările și completările ulterioare;</w:t>
      </w:r>
    </w:p>
    <w:p w14:paraId="49A5AE4E" w14:textId="77777777" w:rsidR="005B779C" w:rsidRPr="00AB70C6" w:rsidRDefault="005B779C" w:rsidP="005B779C">
      <w:pPr>
        <w:ind w:firstLine="851"/>
        <w:jc w:val="both"/>
        <w:rPr>
          <w:b/>
          <w:bCs/>
          <w:color w:val="080808"/>
          <w:sz w:val="24"/>
          <w:szCs w:val="24"/>
          <w:lang w:val="es-CO"/>
        </w:rPr>
      </w:pPr>
      <w:r w:rsidRPr="00AB70C6">
        <w:rPr>
          <w:color w:val="000000"/>
          <w:sz w:val="24"/>
          <w:szCs w:val="24"/>
          <w:lang w:val="es-CO" w:eastAsia="ro-RO"/>
        </w:rPr>
        <w:lastRenderedPageBreak/>
        <w:t xml:space="preserve">- Contractul de </w:t>
      </w:r>
      <w:bookmarkStart w:id="2" w:name="_Hlk129238668"/>
      <w:r w:rsidRPr="00AB70C6">
        <w:rPr>
          <w:color w:val="000000"/>
          <w:sz w:val="24"/>
          <w:szCs w:val="24"/>
          <w:lang w:val="es-CO" w:eastAsia="ro-RO"/>
        </w:rPr>
        <w:t xml:space="preserve">Finanțare </w:t>
      </w:r>
      <w:r w:rsidRPr="00AB70C6">
        <w:rPr>
          <w:b/>
          <w:bCs/>
          <w:sz w:val="24"/>
          <w:szCs w:val="24"/>
          <w:lang w:val="es-CO" w:eastAsia="ro-RO"/>
        </w:rPr>
        <w:t xml:space="preserve">nr. </w:t>
      </w:r>
      <w:r w:rsidRPr="002476D4">
        <w:rPr>
          <w:b/>
          <w:bCs/>
          <w:sz w:val="24"/>
          <w:szCs w:val="24"/>
          <w:lang w:val="pt-BR" w:eastAsia="ro-RO"/>
        </w:rPr>
        <w:t>C1I200122000074</w:t>
      </w:r>
      <w:r>
        <w:rPr>
          <w:b/>
          <w:bCs/>
          <w:sz w:val="24"/>
          <w:szCs w:val="24"/>
          <w:lang w:val="pt-BR" w:eastAsia="ro-RO"/>
        </w:rPr>
        <w:t xml:space="preserve"> </w:t>
      </w:r>
      <w:r w:rsidRPr="00AB70C6">
        <w:rPr>
          <w:color w:val="000000"/>
          <w:sz w:val="24"/>
          <w:szCs w:val="24"/>
          <w:lang w:val="es-CO" w:eastAsia="ro-RO"/>
        </w:rPr>
        <w:t xml:space="preserve">încheiat intre </w:t>
      </w:r>
      <w:r w:rsidRPr="00AB70C6">
        <w:rPr>
          <w:b/>
          <w:bCs/>
          <w:color w:val="000000"/>
          <w:sz w:val="24"/>
          <w:szCs w:val="24"/>
          <w:lang w:val="es-CO" w:eastAsia="ro-RO"/>
        </w:rPr>
        <w:t xml:space="preserve">MINISTERUL MEDIULUI, APELOR ȘI PĂDURILOR </w:t>
      </w:r>
      <w:r w:rsidRPr="00AB70C6">
        <w:rPr>
          <w:color w:val="000000"/>
          <w:sz w:val="24"/>
          <w:szCs w:val="24"/>
          <w:lang w:val="es-CO" w:eastAsia="ro-RO"/>
        </w:rPr>
        <w:t>si</w:t>
      </w:r>
      <w:r w:rsidRPr="00AB70C6">
        <w:rPr>
          <w:b/>
          <w:bCs/>
          <w:color w:val="000000"/>
          <w:sz w:val="24"/>
          <w:szCs w:val="24"/>
          <w:lang w:val="es-CO" w:eastAsia="ro-RO"/>
        </w:rPr>
        <w:t>UNITATEA ADMINISTRATIV TERITORIALĂ COMUNA SFINTESTI</w:t>
      </w:r>
      <w:r w:rsidRPr="00AB70C6">
        <w:rPr>
          <w:color w:val="000000"/>
          <w:sz w:val="24"/>
          <w:szCs w:val="24"/>
          <w:lang w:val="es-CO" w:eastAsia="ro-RO"/>
        </w:rPr>
        <w:t xml:space="preserve">privind acordarea finanțării pentru implementarea proiectului </w:t>
      </w:r>
      <w:bookmarkEnd w:id="2"/>
      <w:r w:rsidRPr="00AB70C6">
        <w:rPr>
          <w:b/>
          <w:bCs/>
          <w:color w:val="080808"/>
          <w:sz w:val="24"/>
          <w:szCs w:val="24"/>
          <w:lang w:val="es-CO"/>
        </w:rPr>
        <w:t>„Înființare de sisteme individuale adecvate (SIA) de colectare și epurare a apelor uzate în  comuna Sfințești, județul Teleorman;</w:t>
      </w:r>
    </w:p>
    <w:p w14:paraId="1B88D4B3" w14:textId="5F417E25" w:rsidR="005B779C" w:rsidRPr="00AB70C6" w:rsidRDefault="005B779C" w:rsidP="005B779C">
      <w:pPr>
        <w:ind w:firstLine="851"/>
        <w:jc w:val="both"/>
        <w:rPr>
          <w:b/>
          <w:bCs/>
          <w:sz w:val="24"/>
          <w:szCs w:val="24"/>
          <w:lang w:val="es-CO"/>
        </w:rPr>
      </w:pPr>
      <w:r w:rsidRPr="00AB70C6">
        <w:rPr>
          <w:bCs/>
          <w:sz w:val="24"/>
          <w:szCs w:val="24"/>
          <w:lang w:val="es-CO"/>
        </w:rPr>
        <w:t>-Contractul de executie lucrari nr. 609 din 14.02.2025 incheiat cu executanta- SC VEGAMAR SRL ;</w:t>
      </w:r>
    </w:p>
    <w:p w14:paraId="6B54A28E" w14:textId="77777777" w:rsidR="005B779C" w:rsidRPr="00AB70C6" w:rsidRDefault="005B779C" w:rsidP="005B779C">
      <w:pPr>
        <w:ind w:firstLine="851"/>
        <w:jc w:val="both"/>
        <w:rPr>
          <w:color w:val="000000"/>
          <w:sz w:val="24"/>
          <w:szCs w:val="24"/>
          <w:lang w:val="es-CO" w:eastAsia="ro-RO"/>
        </w:rPr>
      </w:pPr>
      <w:r w:rsidRPr="00AB70C6">
        <w:rPr>
          <w:rFonts w:eastAsia="Calibri"/>
          <w:sz w:val="24"/>
          <w:szCs w:val="24"/>
          <w:lang w:val="es-CO" w:eastAsia="zh-CN"/>
        </w:rPr>
        <w:t>În temeiul dispozițiilor art.139 alin.(1) și alin.(3) din Ordonanța de Urgență a Guvernului nr.57/2019, privind Codul administrativ, cu modificările și completările ulterioare;</w:t>
      </w:r>
    </w:p>
    <w:p w14:paraId="28ECFF06" w14:textId="77777777" w:rsidR="005B779C" w:rsidRPr="002476D4" w:rsidRDefault="005B779C" w:rsidP="005B779C">
      <w:pPr>
        <w:pStyle w:val="NormalWeb"/>
        <w:shd w:val="clear" w:color="auto" w:fill="FFFFFF"/>
        <w:spacing w:before="0" w:beforeAutospacing="0" w:after="225" w:afterAutospacing="0"/>
        <w:jc w:val="both"/>
        <w:rPr>
          <w:color w:val="080808"/>
        </w:rPr>
      </w:pPr>
    </w:p>
    <w:p w14:paraId="27005023" w14:textId="77777777" w:rsidR="005B779C" w:rsidRPr="002476D4" w:rsidRDefault="005B779C" w:rsidP="005B779C">
      <w:pPr>
        <w:pStyle w:val="NormalWeb"/>
        <w:shd w:val="clear" w:color="auto" w:fill="FFFFFF"/>
        <w:spacing w:before="0" w:beforeAutospacing="0" w:after="225" w:afterAutospacing="0"/>
        <w:jc w:val="center"/>
        <w:rPr>
          <w:b/>
          <w:color w:val="080808"/>
        </w:rPr>
      </w:pPr>
      <w:r w:rsidRPr="002476D4">
        <w:rPr>
          <w:b/>
          <w:color w:val="080808"/>
        </w:rPr>
        <w:t>HOTĂRĂŞTE :</w:t>
      </w:r>
    </w:p>
    <w:p w14:paraId="520F2914" w14:textId="77777777" w:rsidR="005B779C" w:rsidRPr="002476D4" w:rsidRDefault="005B779C" w:rsidP="005B779C">
      <w:pPr>
        <w:pStyle w:val="NormalWeb"/>
        <w:shd w:val="clear" w:color="auto" w:fill="FFFFFF"/>
        <w:spacing w:before="0" w:beforeAutospacing="0" w:after="225" w:afterAutospacing="0"/>
        <w:ind w:firstLine="708"/>
        <w:jc w:val="both"/>
        <w:rPr>
          <w:b/>
          <w:color w:val="080808"/>
        </w:rPr>
      </w:pPr>
      <w:r w:rsidRPr="002476D4">
        <w:rPr>
          <w:b/>
          <w:bCs/>
          <w:color w:val="080808"/>
          <w:shd w:val="clear" w:color="auto" w:fill="FFFFFF"/>
        </w:rPr>
        <w:t>Art. 1</w:t>
      </w:r>
      <w:r w:rsidRPr="002476D4">
        <w:rPr>
          <w:color w:val="080808"/>
          <w:shd w:val="clear" w:color="auto" w:fill="FFFFFF"/>
        </w:rPr>
        <w:t xml:space="preserve"> Se aproba Devizul Actualizat după finalizarea procedurilor de achiziție si încheierea contractului de execuție lucrări  pentru obiectivul de investiție </w:t>
      </w:r>
      <w:r w:rsidRPr="002476D4">
        <w:rPr>
          <w:b/>
          <w:bCs/>
          <w:color w:val="080808"/>
        </w:rPr>
        <w:t>„Înființare de sisteme individuale adecvate (SIA) de colectare și epurare a apelor uzate în  comuna Sfințești, județul Teleorman</w:t>
      </w:r>
      <w:r w:rsidRPr="002476D4">
        <w:rPr>
          <w:color w:val="080808"/>
          <w:shd w:val="clear" w:color="auto" w:fill="FFFFFF"/>
        </w:rPr>
        <w:t xml:space="preserve">potrivit </w:t>
      </w:r>
      <w:r w:rsidRPr="002476D4">
        <w:rPr>
          <w:b/>
          <w:color w:val="080808"/>
          <w:shd w:val="clear" w:color="auto" w:fill="FFFFFF"/>
        </w:rPr>
        <w:t>Anexei nr. 1</w:t>
      </w:r>
      <w:r w:rsidRPr="002476D4">
        <w:rPr>
          <w:color w:val="080808"/>
          <w:shd w:val="clear" w:color="auto" w:fill="FFFFFF"/>
        </w:rPr>
        <w:t>, care face parte integranta din prezenta hotărâre.</w:t>
      </w:r>
    </w:p>
    <w:p w14:paraId="2AA7C05B" w14:textId="77777777" w:rsidR="005B779C" w:rsidRPr="00AB70C6" w:rsidRDefault="005B779C" w:rsidP="005B779C">
      <w:pPr>
        <w:ind w:firstLine="708"/>
        <w:jc w:val="both"/>
        <w:rPr>
          <w:color w:val="080808"/>
          <w:sz w:val="24"/>
          <w:szCs w:val="24"/>
          <w:lang w:val="ro-RO"/>
        </w:rPr>
      </w:pPr>
      <w:r w:rsidRPr="00AB70C6">
        <w:rPr>
          <w:b/>
          <w:bCs/>
          <w:color w:val="080808"/>
          <w:sz w:val="24"/>
          <w:szCs w:val="24"/>
          <w:lang w:val="ro-RO"/>
        </w:rPr>
        <w:t>Art.2</w:t>
      </w:r>
      <w:r w:rsidRPr="00AB70C6">
        <w:rPr>
          <w:color w:val="080808"/>
          <w:sz w:val="24"/>
          <w:szCs w:val="24"/>
          <w:lang w:val="ro-RO"/>
        </w:rPr>
        <w:t xml:space="preserve"> Cu ducerea la Îndeplinire a prezentei hotărâri se încredințează Primarul Comunei SFINTESTI, domnul MARIAN ANIȘOR CEAUȘU ,</w:t>
      </w:r>
    </w:p>
    <w:p w14:paraId="008B1F9B" w14:textId="77777777" w:rsidR="005B779C" w:rsidRPr="00AB70C6" w:rsidRDefault="005B779C" w:rsidP="005B779C">
      <w:pPr>
        <w:ind w:firstLine="708"/>
        <w:jc w:val="both"/>
        <w:rPr>
          <w:color w:val="080808"/>
          <w:sz w:val="24"/>
          <w:szCs w:val="24"/>
          <w:shd w:val="clear" w:color="auto" w:fill="FFFFFF"/>
          <w:lang w:val="es-CO"/>
        </w:rPr>
      </w:pPr>
      <w:r w:rsidRPr="00AB70C6">
        <w:rPr>
          <w:b/>
          <w:bCs/>
          <w:color w:val="080808"/>
          <w:sz w:val="24"/>
          <w:szCs w:val="24"/>
          <w:shd w:val="clear" w:color="auto" w:fill="FFFFFF"/>
          <w:lang w:val="es-CO"/>
        </w:rPr>
        <w:t>Art.3</w:t>
      </w:r>
      <w:r w:rsidRPr="00AB70C6">
        <w:rPr>
          <w:color w:val="080808"/>
          <w:sz w:val="24"/>
          <w:szCs w:val="24"/>
          <w:shd w:val="clear" w:color="auto" w:fill="FFFFFF"/>
          <w:lang w:val="es-CO"/>
        </w:rPr>
        <w:t xml:space="preserve"> Prezenta hotărâre se comunica, prin intermediul Secretarului general al Comunei , în termenul prevăzut de lege, Primarului Comunei </w:t>
      </w:r>
      <w:r w:rsidRPr="002476D4">
        <w:rPr>
          <w:color w:val="080808"/>
          <w:sz w:val="24"/>
          <w:szCs w:val="24"/>
          <w:shd w:val="clear" w:color="auto" w:fill="FFFFFF"/>
          <w:lang w:val="pt-BR"/>
        </w:rPr>
        <w:t>SFINTESTI</w:t>
      </w:r>
      <w:r w:rsidRPr="00AB70C6">
        <w:rPr>
          <w:color w:val="080808"/>
          <w:sz w:val="24"/>
          <w:szCs w:val="24"/>
          <w:shd w:val="clear" w:color="auto" w:fill="FFFFFF"/>
          <w:lang w:val="es-CO"/>
        </w:rPr>
        <w:t xml:space="preserve">, Instituției Prefectului Județului </w:t>
      </w:r>
      <w:r w:rsidRPr="002476D4">
        <w:rPr>
          <w:color w:val="080808"/>
          <w:sz w:val="24"/>
          <w:szCs w:val="24"/>
          <w:shd w:val="clear" w:color="auto" w:fill="FFFFFF"/>
          <w:lang w:val="pt-BR"/>
        </w:rPr>
        <w:t>Teleorman</w:t>
      </w:r>
      <w:r w:rsidRPr="00AB70C6">
        <w:rPr>
          <w:color w:val="080808"/>
          <w:sz w:val="24"/>
          <w:szCs w:val="24"/>
          <w:shd w:val="clear" w:color="auto" w:fill="FFFFFF"/>
          <w:lang w:val="es-CO"/>
        </w:rPr>
        <w:t>si se aduce la cunoștință publica potrivit legii.</w:t>
      </w:r>
    </w:p>
    <w:p w14:paraId="744827CA" w14:textId="77777777" w:rsidR="005B779C" w:rsidRPr="00AB70C6" w:rsidRDefault="005B779C" w:rsidP="005B779C">
      <w:pPr>
        <w:ind w:firstLine="708"/>
        <w:jc w:val="both"/>
        <w:rPr>
          <w:color w:val="080808"/>
          <w:sz w:val="24"/>
          <w:szCs w:val="24"/>
          <w:shd w:val="clear" w:color="auto" w:fill="FFFFFF"/>
          <w:lang w:val="es-CO"/>
        </w:rPr>
      </w:pPr>
    </w:p>
    <w:p w14:paraId="19534B48" w14:textId="77777777" w:rsidR="005B779C" w:rsidRPr="00AB70C6" w:rsidRDefault="005B779C" w:rsidP="005B779C">
      <w:pPr>
        <w:ind w:firstLine="708"/>
        <w:jc w:val="both"/>
        <w:rPr>
          <w:color w:val="080808"/>
          <w:sz w:val="24"/>
          <w:szCs w:val="24"/>
          <w:shd w:val="clear" w:color="auto" w:fill="FFFFFF"/>
          <w:lang w:val="es-CO"/>
        </w:rPr>
      </w:pPr>
    </w:p>
    <w:p w14:paraId="2B7BC0AE" w14:textId="77777777" w:rsidR="005B779C" w:rsidRPr="00AB70C6" w:rsidRDefault="005B779C" w:rsidP="005B779C">
      <w:pPr>
        <w:rPr>
          <w:color w:val="080808"/>
          <w:sz w:val="24"/>
          <w:szCs w:val="24"/>
          <w:shd w:val="clear" w:color="auto" w:fill="FFFFFF"/>
          <w:lang w:val="es-CO"/>
        </w:rPr>
      </w:pPr>
    </w:p>
    <w:p w14:paraId="459B9D8A" w14:textId="77777777" w:rsidR="005B779C" w:rsidRPr="00AB70C6" w:rsidRDefault="005B779C" w:rsidP="005B779C">
      <w:pPr>
        <w:rPr>
          <w:b/>
          <w:bCs/>
          <w:color w:val="080808"/>
          <w:sz w:val="24"/>
          <w:szCs w:val="24"/>
          <w:shd w:val="clear" w:color="auto" w:fill="FFFFFF"/>
          <w:lang w:val="es-CO"/>
        </w:rPr>
      </w:pPr>
      <w:r w:rsidRPr="00AB70C6">
        <w:rPr>
          <w:b/>
          <w:bCs/>
          <w:color w:val="080808"/>
          <w:sz w:val="24"/>
          <w:szCs w:val="24"/>
          <w:shd w:val="clear" w:color="auto" w:fill="FFFFFF"/>
          <w:lang w:val="es-CO"/>
        </w:rPr>
        <w:t xml:space="preserve">                            PREŞEDINTE DE ŞEDINŢĂ,</w:t>
      </w:r>
      <w:r w:rsidRPr="00AB70C6">
        <w:rPr>
          <w:b/>
          <w:bCs/>
          <w:color w:val="080808"/>
          <w:sz w:val="24"/>
          <w:szCs w:val="24"/>
          <w:shd w:val="clear" w:color="auto" w:fill="FFFFFF"/>
          <w:lang w:val="es-CO"/>
        </w:rPr>
        <w:tab/>
        <w:t xml:space="preserve">      </w:t>
      </w:r>
    </w:p>
    <w:p w14:paraId="7DF79829" w14:textId="77777777" w:rsidR="005B779C" w:rsidRPr="00AB70C6" w:rsidRDefault="005B779C" w:rsidP="005B779C">
      <w:pPr>
        <w:rPr>
          <w:b/>
          <w:bCs/>
          <w:color w:val="080808"/>
          <w:sz w:val="24"/>
          <w:szCs w:val="24"/>
          <w:shd w:val="clear" w:color="auto" w:fill="FFFFFF"/>
          <w:lang w:val="es-CO"/>
        </w:rPr>
      </w:pPr>
      <w:r w:rsidRPr="00AB70C6">
        <w:rPr>
          <w:b/>
          <w:bCs/>
          <w:color w:val="080808"/>
          <w:sz w:val="24"/>
          <w:szCs w:val="24"/>
          <w:shd w:val="clear" w:color="auto" w:fill="FFFFFF"/>
          <w:lang w:val="es-CO"/>
        </w:rPr>
        <w:t xml:space="preserve">                                      SORA NICOLAE</w:t>
      </w:r>
    </w:p>
    <w:p w14:paraId="1E9565B7" w14:textId="77777777" w:rsidR="005B779C" w:rsidRPr="00AB70C6" w:rsidRDefault="005B779C" w:rsidP="005B779C">
      <w:pPr>
        <w:rPr>
          <w:b/>
          <w:bCs/>
          <w:color w:val="080808"/>
          <w:sz w:val="24"/>
          <w:szCs w:val="24"/>
          <w:shd w:val="clear" w:color="auto" w:fill="FFFFFF"/>
          <w:lang w:val="es-CO"/>
        </w:rPr>
      </w:pPr>
    </w:p>
    <w:p w14:paraId="646BEB08" w14:textId="77777777" w:rsidR="005B779C" w:rsidRPr="00AB70C6" w:rsidRDefault="005B779C" w:rsidP="005B779C">
      <w:pPr>
        <w:rPr>
          <w:b/>
          <w:bCs/>
          <w:color w:val="080808"/>
          <w:sz w:val="24"/>
          <w:szCs w:val="24"/>
          <w:shd w:val="clear" w:color="auto" w:fill="FFFFFF"/>
          <w:lang w:val="es-CO"/>
        </w:rPr>
      </w:pPr>
    </w:p>
    <w:p w14:paraId="1B246BAC" w14:textId="77777777" w:rsidR="005B779C" w:rsidRPr="00AB70C6" w:rsidRDefault="005B779C" w:rsidP="005B779C">
      <w:pPr>
        <w:rPr>
          <w:b/>
          <w:bCs/>
          <w:color w:val="080808"/>
          <w:sz w:val="24"/>
          <w:szCs w:val="24"/>
          <w:shd w:val="clear" w:color="auto" w:fill="FFFFFF"/>
          <w:lang w:val="es-CO"/>
        </w:rPr>
      </w:pPr>
    </w:p>
    <w:p w14:paraId="5F437030" w14:textId="77777777" w:rsidR="005B779C" w:rsidRPr="00AB70C6" w:rsidRDefault="005B779C" w:rsidP="005B779C">
      <w:pPr>
        <w:tabs>
          <w:tab w:val="left" w:pos="5490"/>
        </w:tabs>
        <w:rPr>
          <w:b/>
          <w:bCs/>
          <w:color w:val="080808"/>
          <w:sz w:val="24"/>
          <w:szCs w:val="24"/>
          <w:shd w:val="clear" w:color="auto" w:fill="FFFFFF"/>
          <w:lang w:val="es-CO"/>
        </w:rPr>
      </w:pPr>
      <w:r w:rsidRPr="00AB70C6">
        <w:rPr>
          <w:b/>
          <w:bCs/>
          <w:color w:val="080808"/>
          <w:sz w:val="24"/>
          <w:szCs w:val="24"/>
          <w:shd w:val="clear" w:color="auto" w:fill="FFFFFF"/>
          <w:lang w:val="es-CO"/>
        </w:rPr>
        <w:t xml:space="preserve">                                                                                    Contrasemnează pentru legalitate ,</w:t>
      </w:r>
    </w:p>
    <w:p w14:paraId="3933BEF3" w14:textId="77777777" w:rsidR="005B779C" w:rsidRPr="00AB70C6" w:rsidRDefault="005B779C" w:rsidP="005B779C">
      <w:pPr>
        <w:rPr>
          <w:rFonts w:eastAsia="Calibri"/>
          <w:b/>
          <w:sz w:val="24"/>
          <w:szCs w:val="24"/>
          <w:lang w:val="es-CO" w:eastAsia="zh-CN"/>
        </w:rPr>
      </w:pPr>
      <w:r w:rsidRPr="00AB70C6">
        <w:rPr>
          <w:b/>
          <w:bCs/>
          <w:color w:val="080808"/>
          <w:sz w:val="24"/>
          <w:szCs w:val="24"/>
          <w:shd w:val="clear" w:color="auto" w:fill="FFFFFF"/>
          <w:lang w:val="es-CO"/>
        </w:rPr>
        <w:t xml:space="preserve">                 </w:t>
      </w:r>
      <w:r w:rsidRPr="00AB70C6">
        <w:rPr>
          <w:rFonts w:eastAsia="Calibri"/>
          <w:b/>
          <w:bCs/>
          <w:sz w:val="24"/>
          <w:szCs w:val="24"/>
          <w:lang w:val="es-CO" w:eastAsia="zh-CN"/>
        </w:rPr>
        <w:t xml:space="preserve">                                                                  Secretar General al U.A.T.</w:t>
      </w:r>
      <w:r w:rsidRPr="00AB70C6">
        <w:rPr>
          <w:rFonts w:eastAsia="Calibri"/>
          <w:b/>
          <w:sz w:val="24"/>
          <w:szCs w:val="24"/>
          <w:lang w:val="es-CO" w:eastAsia="zh-CN"/>
        </w:rPr>
        <w:t xml:space="preserve">Comuna  </w:t>
      </w:r>
    </w:p>
    <w:p w14:paraId="11313E22" w14:textId="77777777" w:rsidR="005B779C" w:rsidRPr="00AB70C6" w:rsidRDefault="005B779C" w:rsidP="005B779C">
      <w:pPr>
        <w:rPr>
          <w:rFonts w:eastAsia="Calibri"/>
          <w:b/>
          <w:sz w:val="24"/>
          <w:szCs w:val="24"/>
          <w:lang w:val="es-CO" w:eastAsia="zh-CN"/>
        </w:rPr>
      </w:pPr>
    </w:p>
    <w:p w14:paraId="29294744" w14:textId="77777777" w:rsidR="005B779C" w:rsidRPr="00AB70C6" w:rsidRDefault="005B779C" w:rsidP="005B779C">
      <w:pPr>
        <w:rPr>
          <w:rFonts w:eastAsia="Calibri"/>
          <w:b/>
          <w:sz w:val="24"/>
          <w:szCs w:val="24"/>
          <w:lang w:val="es-CO" w:eastAsia="zh-CN"/>
        </w:rPr>
      </w:pPr>
    </w:p>
    <w:p w14:paraId="2F9FB5EC" w14:textId="77777777" w:rsidR="005B779C" w:rsidRPr="00AB70C6" w:rsidRDefault="005B779C" w:rsidP="005B779C">
      <w:pPr>
        <w:rPr>
          <w:rFonts w:eastAsia="Calibri"/>
          <w:b/>
          <w:sz w:val="24"/>
          <w:szCs w:val="24"/>
          <w:lang w:val="es-CO" w:eastAsia="zh-CN"/>
        </w:rPr>
      </w:pPr>
    </w:p>
    <w:p w14:paraId="5D7EE56B" w14:textId="77777777" w:rsidR="005B779C" w:rsidRPr="00AB70C6" w:rsidRDefault="005B779C" w:rsidP="005B779C">
      <w:pPr>
        <w:rPr>
          <w:rFonts w:eastAsia="Calibri"/>
          <w:b/>
          <w:sz w:val="24"/>
          <w:szCs w:val="24"/>
          <w:lang w:val="es-CO" w:eastAsia="zh-CN"/>
        </w:rPr>
      </w:pPr>
    </w:p>
    <w:p w14:paraId="683429BD" w14:textId="77777777" w:rsidR="005B779C" w:rsidRPr="00AB70C6" w:rsidRDefault="005B779C" w:rsidP="005B779C">
      <w:pPr>
        <w:rPr>
          <w:rFonts w:eastAsia="Calibri"/>
          <w:sz w:val="24"/>
          <w:szCs w:val="24"/>
          <w:lang w:val="es-CO" w:eastAsia="zh-CN"/>
        </w:rPr>
      </w:pPr>
      <w:r w:rsidRPr="00AB70C6">
        <w:rPr>
          <w:rFonts w:eastAsia="Calibri"/>
          <w:b/>
          <w:sz w:val="24"/>
          <w:szCs w:val="24"/>
          <w:lang w:val="es-CO" w:eastAsia="zh-CN"/>
        </w:rPr>
        <w:t>SFINTESTI</w:t>
      </w:r>
      <w:r w:rsidRPr="00AB70C6">
        <w:rPr>
          <w:rFonts w:eastAsia="Calibri"/>
          <w:sz w:val="24"/>
          <w:szCs w:val="24"/>
          <w:lang w:val="es-CO" w:eastAsia="zh-CN"/>
        </w:rPr>
        <w:t>,</w:t>
      </w:r>
    </w:p>
    <w:p w14:paraId="343218C5" w14:textId="1DAA79A5" w:rsidR="005B779C" w:rsidRPr="00AB70C6" w:rsidRDefault="005B779C" w:rsidP="005B779C">
      <w:pPr>
        <w:rPr>
          <w:rFonts w:eastAsia="Calibri"/>
          <w:b/>
          <w:sz w:val="24"/>
          <w:szCs w:val="24"/>
          <w:lang w:val="es-CO" w:eastAsia="zh-CN"/>
        </w:rPr>
      </w:pPr>
      <w:r w:rsidRPr="00AB70C6">
        <w:rPr>
          <w:rFonts w:eastAsia="Calibri"/>
          <w:b/>
          <w:sz w:val="24"/>
          <w:szCs w:val="24"/>
          <w:lang w:val="es-CO" w:eastAsia="zh-CN"/>
        </w:rPr>
        <w:t>NR.</w:t>
      </w:r>
      <w:r>
        <w:rPr>
          <w:rFonts w:eastAsia="Calibri"/>
          <w:b/>
          <w:sz w:val="24"/>
          <w:szCs w:val="24"/>
          <w:lang w:val="es-CO" w:eastAsia="zh-CN"/>
        </w:rPr>
        <w:t>5 / 13.03.2</w:t>
      </w:r>
      <w:r w:rsidRPr="00AB70C6">
        <w:rPr>
          <w:rFonts w:eastAsia="Calibri"/>
          <w:b/>
          <w:sz w:val="24"/>
          <w:szCs w:val="24"/>
          <w:lang w:val="es-CO" w:eastAsia="zh-CN"/>
        </w:rPr>
        <w:t>025</w:t>
      </w:r>
    </w:p>
    <w:p w14:paraId="00ED00A2" w14:textId="77777777" w:rsidR="005B779C" w:rsidRPr="00AB70C6" w:rsidRDefault="005B779C" w:rsidP="005B779C">
      <w:pPr>
        <w:suppressAutoHyphens/>
        <w:jc w:val="both"/>
        <w:rPr>
          <w:rFonts w:eastAsia="Calibri"/>
          <w:sz w:val="24"/>
          <w:szCs w:val="24"/>
          <w:lang w:val="es-CO" w:eastAsia="zh-CN"/>
        </w:rPr>
      </w:pPr>
      <w:r w:rsidRPr="00AB70C6">
        <w:rPr>
          <w:rFonts w:eastAsia="Calibri"/>
          <w:sz w:val="24"/>
          <w:szCs w:val="24"/>
          <w:lang w:val="es-CO" w:eastAsia="zh-CN"/>
        </w:rPr>
        <w:t>Prezenta hotărare a fost adoptata cu respectarea prevederilor din art. 139 alin.(1) din O.U.G. nr. 57/2019</w:t>
      </w:r>
    </w:p>
    <w:p w14:paraId="1F3DE9C5" w14:textId="77777777" w:rsidR="005B779C" w:rsidRPr="00B51DBA" w:rsidRDefault="005B779C" w:rsidP="005B779C">
      <w:pPr>
        <w:suppressAutoHyphens/>
        <w:jc w:val="both"/>
        <w:rPr>
          <w:rFonts w:eastAsia="Calibri"/>
          <w:sz w:val="24"/>
          <w:szCs w:val="24"/>
          <w:lang w:val="fr-FR" w:eastAsia="zh-CN"/>
        </w:rPr>
      </w:pPr>
      <w:r w:rsidRPr="002476D4">
        <w:rPr>
          <w:rFonts w:eastAsia="Calibri"/>
          <w:sz w:val="24"/>
          <w:szCs w:val="24"/>
          <w:lang w:val="fr-FR" w:eastAsia="zh-CN"/>
        </w:rPr>
        <w:t xml:space="preserve">Nr. total de consilieri in funcție   </w:t>
      </w:r>
      <w:r w:rsidRPr="00B51DBA">
        <w:rPr>
          <w:rFonts w:eastAsia="Calibri"/>
          <w:sz w:val="24"/>
          <w:szCs w:val="24"/>
          <w:lang w:val="fr-FR" w:eastAsia="zh-CN"/>
        </w:rPr>
        <w:t xml:space="preserve">=….Voturi  - ,,pentru” </w:t>
      </w:r>
      <w:r w:rsidRPr="00B51DBA">
        <w:rPr>
          <w:rFonts w:eastAsia="Calibri"/>
          <w:sz w:val="24"/>
          <w:szCs w:val="24"/>
          <w:lang w:val="fr-FR" w:eastAsia="zh-CN"/>
        </w:rPr>
        <w:tab/>
        <w:t>-…..</w:t>
      </w:r>
    </w:p>
    <w:p w14:paraId="253DF6C6" w14:textId="77777777" w:rsidR="005B779C" w:rsidRPr="00B51DBA" w:rsidRDefault="005B779C" w:rsidP="005B779C">
      <w:pPr>
        <w:suppressAutoHyphens/>
        <w:jc w:val="both"/>
        <w:rPr>
          <w:rFonts w:eastAsia="Calibri"/>
          <w:sz w:val="24"/>
          <w:szCs w:val="24"/>
          <w:lang w:val="fr-FR" w:eastAsia="zh-CN"/>
        </w:rPr>
      </w:pPr>
      <w:r w:rsidRPr="00B51DBA">
        <w:rPr>
          <w:rFonts w:eastAsia="Calibri"/>
          <w:sz w:val="24"/>
          <w:szCs w:val="24"/>
          <w:lang w:val="fr-FR" w:eastAsia="zh-CN"/>
        </w:rPr>
        <w:t xml:space="preserve">Nr. total de consilieriprezenți      =….- ,,contra” </w:t>
      </w:r>
      <w:r w:rsidRPr="00B51DBA">
        <w:rPr>
          <w:rFonts w:eastAsia="Calibri"/>
          <w:sz w:val="24"/>
          <w:szCs w:val="24"/>
          <w:lang w:val="fr-FR" w:eastAsia="zh-CN"/>
        </w:rPr>
        <w:tab/>
        <w:t xml:space="preserve">   - 0</w:t>
      </w:r>
    </w:p>
    <w:p w14:paraId="5530BE7E" w14:textId="77777777" w:rsidR="005B779C" w:rsidRPr="002476D4" w:rsidRDefault="005B779C" w:rsidP="005B779C">
      <w:pPr>
        <w:suppressAutoHyphens/>
        <w:jc w:val="both"/>
        <w:rPr>
          <w:rFonts w:eastAsia="Calibri"/>
          <w:sz w:val="24"/>
          <w:szCs w:val="24"/>
          <w:lang w:val="fr-FR" w:eastAsia="zh-CN"/>
        </w:rPr>
      </w:pPr>
      <w:r w:rsidRPr="00B51DBA">
        <w:rPr>
          <w:rFonts w:eastAsia="Calibri"/>
          <w:sz w:val="24"/>
          <w:szCs w:val="24"/>
          <w:lang w:val="fr-FR" w:eastAsia="zh-CN"/>
        </w:rPr>
        <w:t>Nr. total de consilieriabsenți       =  0</w:t>
      </w:r>
      <w:r w:rsidRPr="002476D4">
        <w:rPr>
          <w:rFonts w:eastAsia="Calibri"/>
          <w:sz w:val="24"/>
          <w:szCs w:val="24"/>
          <w:lang w:val="fr-FR" w:eastAsia="zh-CN"/>
        </w:rPr>
        <w:t xml:space="preserve">                                                               -,,abtineri” </w:t>
      </w:r>
      <w:r w:rsidRPr="002476D4">
        <w:rPr>
          <w:rFonts w:eastAsia="Calibri"/>
          <w:sz w:val="24"/>
          <w:szCs w:val="24"/>
          <w:lang w:val="fr-FR" w:eastAsia="zh-CN"/>
        </w:rPr>
        <w:tab/>
        <w:t xml:space="preserve">   - 0</w:t>
      </w:r>
    </w:p>
    <w:p w14:paraId="4A08BE94" w14:textId="77777777" w:rsidR="005B779C" w:rsidRDefault="005B779C" w:rsidP="005B779C">
      <w:pPr>
        <w:suppressAutoHyphens/>
        <w:jc w:val="both"/>
        <w:rPr>
          <w:rFonts w:eastAsia="Calibri"/>
          <w:sz w:val="24"/>
          <w:szCs w:val="24"/>
          <w:lang w:val="fr-FR" w:eastAsia="zh-CN"/>
        </w:rPr>
      </w:pPr>
      <w:r w:rsidRPr="002476D4">
        <w:rPr>
          <w:rFonts w:eastAsia="Calibri"/>
          <w:sz w:val="24"/>
          <w:szCs w:val="24"/>
          <w:lang w:val="fr-FR" w:eastAsia="zh-CN"/>
        </w:rPr>
        <w:t>Se comunică 1 exemplar</w:t>
      </w:r>
      <w:r>
        <w:rPr>
          <w:rFonts w:eastAsia="Calibri"/>
          <w:sz w:val="24"/>
          <w:szCs w:val="24"/>
          <w:lang w:val="fr-FR" w:eastAsia="zh-CN"/>
        </w:rPr>
        <w:t xml:space="preserve"> </w:t>
      </w:r>
      <w:r w:rsidRPr="002476D4">
        <w:rPr>
          <w:rFonts w:eastAsia="Calibri"/>
          <w:sz w:val="24"/>
          <w:szCs w:val="24"/>
          <w:lang w:val="fr-FR" w:eastAsia="zh-CN"/>
        </w:rPr>
        <w:t>Instituției</w:t>
      </w:r>
      <w:r>
        <w:rPr>
          <w:rFonts w:eastAsia="Calibri"/>
          <w:sz w:val="24"/>
          <w:szCs w:val="24"/>
          <w:lang w:val="fr-FR" w:eastAsia="zh-CN"/>
        </w:rPr>
        <w:t xml:space="preserve"> </w:t>
      </w:r>
      <w:r w:rsidRPr="002476D4">
        <w:rPr>
          <w:rFonts w:eastAsia="Calibri"/>
          <w:sz w:val="24"/>
          <w:szCs w:val="24"/>
          <w:lang w:val="fr-FR" w:eastAsia="zh-CN"/>
        </w:rPr>
        <w:t>Prefectului-Judeţul</w:t>
      </w:r>
      <w:r>
        <w:rPr>
          <w:rFonts w:eastAsia="Calibri"/>
          <w:sz w:val="24"/>
          <w:szCs w:val="24"/>
          <w:lang w:val="fr-FR" w:eastAsia="zh-CN"/>
        </w:rPr>
        <w:t xml:space="preserve"> </w:t>
      </w:r>
      <w:r w:rsidRPr="002476D4">
        <w:rPr>
          <w:rFonts w:eastAsia="Calibri"/>
          <w:sz w:val="24"/>
          <w:szCs w:val="24"/>
          <w:lang w:val="pt-BR" w:eastAsia="zh-CN"/>
        </w:rPr>
        <w:t>Teleorman</w:t>
      </w:r>
      <w:r>
        <w:rPr>
          <w:rFonts w:eastAsia="Calibri"/>
          <w:sz w:val="24"/>
          <w:szCs w:val="24"/>
          <w:lang w:val="pt-BR" w:eastAsia="zh-CN"/>
        </w:rPr>
        <w:t xml:space="preserve"> </w:t>
      </w:r>
      <w:r w:rsidRPr="002476D4">
        <w:rPr>
          <w:rFonts w:eastAsia="Calibri"/>
          <w:sz w:val="24"/>
          <w:szCs w:val="24"/>
          <w:lang w:val="fr-FR" w:eastAsia="zh-CN"/>
        </w:rPr>
        <w:t>1 exemplar</w:t>
      </w:r>
      <w:r>
        <w:rPr>
          <w:rFonts w:eastAsia="Calibri"/>
          <w:sz w:val="24"/>
          <w:szCs w:val="24"/>
          <w:lang w:val="fr-FR" w:eastAsia="zh-CN"/>
        </w:rPr>
        <w:t xml:space="preserve"> </w:t>
      </w:r>
      <w:r w:rsidRPr="002476D4">
        <w:rPr>
          <w:rFonts w:eastAsia="Calibri"/>
          <w:sz w:val="24"/>
          <w:szCs w:val="24"/>
          <w:lang w:val="fr-FR" w:eastAsia="zh-CN"/>
        </w:rPr>
        <w:t>Primar/1 exemplar</w:t>
      </w:r>
      <w:r>
        <w:rPr>
          <w:rFonts w:eastAsia="Calibri"/>
          <w:sz w:val="24"/>
          <w:szCs w:val="24"/>
          <w:lang w:val="fr-FR" w:eastAsia="zh-CN"/>
        </w:rPr>
        <w:t xml:space="preserve"> </w:t>
      </w:r>
      <w:r w:rsidRPr="002476D4">
        <w:rPr>
          <w:rFonts w:eastAsia="Calibri"/>
          <w:sz w:val="24"/>
          <w:szCs w:val="24"/>
          <w:lang w:val="fr-FR" w:eastAsia="zh-CN"/>
        </w:rPr>
        <w:t>dosar/1exemplar afișat.</w:t>
      </w:r>
    </w:p>
    <w:sectPr w:rsidR="005B779C" w:rsidSect="00ED6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79C"/>
    <w:rsid w:val="005B779C"/>
    <w:rsid w:val="006653E4"/>
    <w:rsid w:val="00A96D51"/>
    <w:rsid w:val="00ED6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0EE0E"/>
  <w15:chartTrackingRefBased/>
  <w15:docId w15:val="{D6FDC35D-2534-4B6C-85DE-382E62645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79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Titlu1">
    <w:name w:val="heading 1"/>
    <w:basedOn w:val="Normal"/>
    <w:next w:val="Normal"/>
    <w:link w:val="Titlu1Caracter"/>
    <w:uiPriority w:val="9"/>
    <w:qFormat/>
    <w:rsid w:val="005B779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lu2">
    <w:name w:val="heading 2"/>
    <w:basedOn w:val="Normal"/>
    <w:next w:val="Normal"/>
    <w:link w:val="Titlu2Caracter"/>
    <w:uiPriority w:val="9"/>
    <w:semiHidden/>
    <w:unhideWhenUsed/>
    <w:qFormat/>
    <w:rsid w:val="005B779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lu3">
    <w:name w:val="heading 3"/>
    <w:basedOn w:val="Normal"/>
    <w:next w:val="Normal"/>
    <w:link w:val="Titlu3Caracter"/>
    <w:uiPriority w:val="9"/>
    <w:semiHidden/>
    <w:unhideWhenUsed/>
    <w:qFormat/>
    <w:rsid w:val="005B779C"/>
    <w:pPr>
      <w:keepNext/>
      <w:keepLines/>
      <w:spacing w:before="160" w:after="80"/>
      <w:outlineLvl w:val="2"/>
    </w:pPr>
    <w:rPr>
      <w:rFonts w:eastAsiaTheme="majorEastAsia" w:cstheme="majorBidi"/>
      <w:color w:val="365F91" w:themeColor="accent1" w:themeShade="BF"/>
      <w:sz w:val="28"/>
      <w:szCs w:val="28"/>
    </w:rPr>
  </w:style>
  <w:style w:type="paragraph" w:styleId="Titlu4">
    <w:name w:val="heading 4"/>
    <w:basedOn w:val="Normal"/>
    <w:next w:val="Normal"/>
    <w:link w:val="Titlu4Caracter"/>
    <w:uiPriority w:val="9"/>
    <w:semiHidden/>
    <w:unhideWhenUsed/>
    <w:qFormat/>
    <w:rsid w:val="005B779C"/>
    <w:pPr>
      <w:keepNext/>
      <w:keepLines/>
      <w:spacing w:before="80" w:after="40"/>
      <w:outlineLvl w:val="3"/>
    </w:pPr>
    <w:rPr>
      <w:rFonts w:eastAsiaTheme="majorEastAsia" w:cstheme="majorBidi"/>
      <w:i/>
      <w:iCs/>
      <w:color w:val="365F91" w:themeColor="accent1" w:themeShade="BF"/>
    </w:rPr>
  </w:style>
  <w:style w:type="paragraph" w:styleId="Titlu5">
    <w:name w:val="heading 5"/>
    <w:basedOn w:val="Normal"/>
    <w:next w:val="Normal"/>
    <w:link w:val="Titlu5Caracter"/>
    <w:uiPriority w:val="9"/>
    <w:semiHidden/>
    <w:unhideWhenUsed/>
    <w:qFormat/>
    <w:rsid w:val="005B779C"/>
    <w:pPr>
      <w:keepNext/>
      <w:keepLines/>
      <w:spacing w:before="80" w:after="40"/>
      <w:outlineLvl w:val="4"/>
    </w:pPr>
    <w:rPr>
      <w:rFonts w:eastAsiaTheme="majorEastAsia" w:cstheme="majorBidi"/>
      <w:color w:val="365F91" w:themeColor="accent1" w:themeShade="BF"/>
    </w:rPr>
  </w:style>
  <w:style w:type="paragraph" w:styleId="Titlu6">
    <w:name w:val="heading 6"/>
    <w:basedOn w:val="Normal"/>
    <w:next w:val="Normal"/>
    <w:link w:val="Titlu6Caracter"/>
    <w:uiPriority w:val="9"/>
    <w:semiHidden/>
    <w:unhideWhenUsed/>
    <w:qFormat/>
    <w:rsid w:val="005B779C"/>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5B779C"/>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5B779C"/>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5B779C"/>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96D51"/>
    <w:pPr>
      <w:ind w:left="720"/>
      <w:contextualSpacing/>
    </w:pPr>
  </w:style>
  <w:style w:type="character" w:customStyle="1" w:styleId="Titlu1Caracter">
    <w:name w:val="Titlu 1 Caracter"/>
    <w:basedOn w:val="Fontdeparagrafimplicit"/>
    <w:link w:val="Titlu1"/>
    <w:uiPriority w:val="9"/>
    <w:rsid w:val="005B779C"/>
    <w:rPr>
      <w:rFonts w:asciiTheme="majorHAnsi" w:eastAsiaTheme="majorEastAsia" w:hAnsiTheme="majorHAnsi" w:cstheme="majorBidi"/>
      <w:color w:val="365F91" w:themeColor="accent1" w:themeShade="BF"/>
      <w:sz w:val="40"/>
      <w:szCs w:val="40"/>
    </w:rPr>
  </w:style>
  <w:style w:type="character" w:customStyle="1" w:styleId="Titlu2Caracter">
    <w:name w:val="Titlu 2 Caracter"/>
    <w:basedOn w:val="Fontdeparagrafimplicit"/>
    <w:link w:val="Titlu2"/>
    <w:uiPriority w:val="9"/>
    <w:semiHidden/>
    <w:rsid w:val="005B779C"/>
    <w:rPr>
      <w:rFonts w:asciiTheme="majorHAnsi" w:eastAsiaTheme="majorEastAsia" w:hAnsiTheme="majorHAnsi" w:cstheme="majorBidi"/>
      <w:color w:val="365F91" w:themeColor="accent1" w:themeShade="BF"/>
      <w:sz w:val="32"/>
      <w:szCs w:val="32"/>
    </w:rPr>
  </w:style>
  <w:style w:type="character" w:customStyle="1" w:styleId="Titlu3Caracter">
    <w:name w:val="Titlu 3 Caracter"/>
    <w:basedOn w:val="Fontdeparagrafimplicit"/>
    <w:link w:val="Titlu3"/>
    <w:uiPriority w:val="9"/>
    <w:semiHidden/>
    <w:rsid w:val="005B779C"/>
    <w:rPr>
      <w:rFonts w:eastAsiaTheme="majorEastAsia" w:cstheme="majorBidi"/>
      <w:color w:val="365F91" w:themeColor="accent1" w:themeShade="BF"/>
      <w:sz w:val="28"/>
      <w:szCs w:val="28"/>
    </w:rPr>
  </w:style>
  <w:style w:type="character" w:customStyle="1" w:styleId="Titlu4Caracter">
    <w:name w:val="Titlu 4 Caracter"/>
    <w:basedOn w:val="Fontdeparagrafimplicit"/>
    <w:link w:val="Titlu4"/>
    <w:uiPriority w:val="9"/>
    <w:semiHidden/>
    <w:rsid w:val="005B779C"/>
    <w:rPr>
      <w:rFonts w:eastAsiaTheme="majorEastAsia" w:cstheme="majorBidi"/>
      <w:i/>
      <w:iCs/>
      <w:color w:val="365F91" w:themeColor="accent1" w:themeShade="BF"/>
    </w:rPr>
  </w:style>
  <w:style w:type="character" w:customStyle="1" w:styleId="Titlu5Caracter">
    <w:name w:val="Titlu 5 Caracter"/>
    <w:basedOn w:val="Fontdeparagrafimplicit"/>
    <w:link w:val="Titlu5"/>
    <w:uiPriority w:val="9"/>
    <w:semiHidden/>
    <w:rsid w:val="005B779C"/>
    <w:rPr>
      <w:rFonts w:eastAsiaTheme="majorEastAsia" w:cstheme="majorBidi"/>
      <w:color w:val="365F91" w:themeColor="accent1" w:themeShade="BF"/>
    </w:rPr>
  </w:style>
  <w:style w:type="character" w:customStyle="1" w:styleId="Titlu6Caracter">
    <w:name w:val="Titlu 6 Caracter"/>
    <w:basedOn w:val="Fontdeparagrafimplicit"/>
    <w:link w:val="Titlu6"/>
    <w:uiPriority w:val="9"/>
    <w:semiHidden/>
    <w:rsid w:val="005B779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5B779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5B779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5B779C"/>
    <w:rPr>
      <w:rFonts w:eastAsiaTheme="majorEastAsia" w:cstheme="majorBidi"/>
      <w:color w:val="272727" w:themeColor="text1" w:themeTint="D8"/>
    </w:rPr>
  </w:style>
  <w:style w:type="paragraph" w:styleId="Titlu">
    <w:name w:val="Title"/>
    <w:basedOn w:val="Normal"/>
    <w:next w:val="Normal"/>
    <w:link w:val="TitluCaracter"/>
    <w:uiPriority w:val="10"/>
    <w:qFormat/>
    <w:rsid w:val="005B779C"/>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B779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B779C"/>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5B779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B779C"/>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5B779C"/>
    <w:rPr>
      <w:i/>
      <w:iCs/>
      <w:color w:val="404040" w:themeColor="text1" w:themeTint="BF"/>
    </w:rPr>
  </w:style>
  <w:style w:type="character" w:styleId="Accentuareintens">
    <w:name w:val="Intense Emphasis"/>
    <w:basedOn w:val="Fontdeparagrafimplicit"/>
    <w:uiPriority w:val="21"/>
    <w:qFormat/>
    <w:rsid w:val="005B779C"/>
    <w:rPr>
      <w:i/>
      <w:iCs/>
      <w:color w:val="365F91" w:themeColor="accent1" w:themeShade="BF"/>
    </w:rPr>
  </w:style>
  <w:style w:type="paragraph" w:styleId="Citatintens">
    <w:name w:val="Intense Quote"/>
    <w:basedOn w:val="Normal"/>
    <w:next w:val="Normal"/>
    <w:link w:val="CitatintensCaracter"/>
    <w:uiPriority w:val="30"/>
    <w:qFormat/>
    <w:rsid w:val="005B779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ntensCaracter">
    <w:name w:val="Citat intens Caracter"/>
    <w:basedOn w:val="Fontdeparagrafimplicit"/>
    <w:link w:val="Citatintens"/>
    <w:uiPriority w:val="30"/>
    <w:rsid w:val="005B779C"/>
    <w:rPr>
      <w:i/>
      <w:iCs/>
      <w:color w:val="365F91" w:themeColor="accent1" w:themeShade="BF"/>
    </w:rPr>
  </w:style>
  <w:style w:type="character" w:styleId="Referireintens">
    <w:name w:val="Intense Reference"/>
    <w:basedOn w:val="Fontdeparagrafimplicit"/>
    <w:uiPriority w:val="32"/>
    <w:qFormat/>
    <w:rsid w:val="005B779C"/>
    <w:rPr>
      <w:b/>
      <w:bCs/>
      <w:smallCaps/>
      <w:color w:val="365F91" w:themeColor="accent1" w:themeShade="BF"/>
      <w:spacing w:val="5"/>
    </w:rPr>
  </w:style>
  <w:style w:type="paragraph" w:styleId="NormalWeb">
    <w:name w:val="Normal (Web)"/>
    <w:basedOn w:val="Normal"/>
    <w:uiPriority w:val="99"/>
    <w:unhideWhenUsed/>
    <w:qFormat/>
    <w:rsid w:val="005B779C"/>
    <w:pPr>
      <w:widowControl/>
      <w:autoSpaceDE/>
      <w:autoSpaceDN/>
      <w:adjustRightInd/>
      <w:spacing w:before="100" w:beforeAutospacing="1" w:after="100" w:afterAutospacing="1"/>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819</Words>
  <Characters>4673</Characters>
  <Application>Microsoft Office Word</Application>
  <DocSecurity>0</DocSecurity>
  <Lines>38</Lines>
  <Paragraphs>10</Paragraphs>
  <ScaleCrop>false</ScaleCrop>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Secretariat</cp:lastModifiedBy>
  <cp:revision>1</cp:revision>
  <dcterms:created xsi:type="dcterms:W3CDTF">2025-10-21T12:04:00Z</dcterms:created>
  <dcterms:modified xsi:type="dcterms:W3CDTF">2025-10-21T12:07:00Z</dcterms:modified>
</cp:coreProperties>
</file>