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BF" w:rsidRPr="00035B94" w:rsidRDefault="00C320BF" w:rsidP="00C320BF">
      <w:pPr>
        <w:rPr>
          <w:b/>
          <w:sz w:val="24"/>
          <w:szCs w:val="24"/>
        </w:rPr>
      </w:pPr>
      <w:r w:rsidRPr="00035B94">
        <w:rPr>
          <w:b/>
          <w:sz w:val="24"/>
          <w:szCs w:val="24"/>
        </w:rPr>
        <w:t xml:space="preserve">                                                                   ROMÂNIA</w:t>
      </w:r>
    </w:p>
    <w:p w:rsidR="00C320BF" w:rsidRPr="00035B94" w:rsidRDefault="00C320BF" w:rsidP="00C320BF">
      <w:pPr>
        <w:rPr>
          <w:b/>
          <w:sz w:val="24"/>
          <w:szCs w:val="24"/>
        </w:rPr>
      </w:pPr>
      <w:r w:rsidRPr="00035B94">
        <w:rPr>
          <w:b/>
          <w:sz w:val="24"/>
          <w:szCs w:val="24"/>
        </w:rPr>
        <w:t xml:space="preserve">                                                        JUDEŢUL TELEORMAN </w:t>
      </w:r>
    </w:p>
    <w:p w:rsidR="00C320BF" w:rsidRPr="00035B94" w:rsidRDefault="00C320BF" w:rsidP="00C320BF">
      <w:pPr>
        <w:rPr>
          <w:b/>
          <w:sz w:val="24"/>
          <w:szCs w:val="24"/>
        </w:rPr>
      </w:pPr>
      <w:r w:rsidRPr="00035B94">
        <w:rPr>
          <w:b/>
          <w:sz w:val="24"/>
          <w:szCs w:val="24"/>
        </w:rPr>
        <w:t xml:space="preserve">                                             PRIMARUL COMUNEI SFINŢEŞTI</w:t>
      </w:r>
    </w:p>
    <w:p w:rsidR="00C320BF" w:rsidRPr="00035B94" w:rsidRDefault="00C320BF" w:rsidP="00C320BF">
      <w:pPr>
        <w:rPr>
          <w:b/>
          <w:sz w:val="24"/>
          <w:szCs w:val="24"/>
        </w:rPr>
      </w:pPr>
    </w:p>
    <w:p w:rsidR="00C320BF" w:rsidRDefault="00C320BF" w:rsidP="00C320BF">
      <w:pPr>
        <w:rPr>
          <w:b/>
          <w:sz w:val="24"/>
          <w:szCs w:val="24"/>
        </w:rPr>
      </w:pPr>
      <w:r w:rsidRPr="00035B94">
        <w:rPr>
          <w:b/>
          <w:sz w:val="24"/>
          <w:szCs w:val="24"/>
        </w:rPr>
        <w:t xml:space="preserve">                                                                  DISPOZIŢIE</w:t>
      </w:r>
    </w:p>
    <w:p w:rsidR="00C320BF" w:rsidRDefault="00C320BF" w:rsidP="00C320BF">
      <w:pPr>
        <w:rPr>
          <w:b/>
          <w:sz w:val="24"/>
          <w:szCs w:val="24"/>
        </w:rPr>
      </w:pPr>
      <w:r>
        <w:rPr>
          <w:b/>
          <w:sz w:val="24"/>
          <w:szCs w:val="24"/>
        </w:rPr>
        <w:t xml:space="preserve">           Privind : desemnarea responsabilu</w:t>
      </w:r>
      <w:r w:rsidR="00B1051F">
        <w:rPr>
          <w:b/>
          <w:sz w:val="24"/>
          <w:szCs w:val="24"/>
        </w:rPr>
        <w:t>lui cu atribuții in ceea ce priv</w:t>
      </w:r>
      <w:r>
        <w:rPr>
          <w:b/>
          <w:sz w:val="24"/>
          <w:szCs w:val="24"/>
        </w:rPr>
        <w:t>ește primirea , înregistrarea , examinarea , efec</w:t>
      </w:r>
      <w:r w:rsidR="00B1051F">
        <w:rPr>
          <w:b/>
          <w:sz w:val="24"/>
          <w:szCs w:val="24"/>
        </w:rPr>
        <w:t>tuarea de acțiuni  subsecvente ș</w:t>
      </w:r>
      <w:r>
        <w:rPr>
          <w:b/>
          <w:sz w:val="24"/>
          <w:szCs w:val="24"/>
        </w:rPr>
        <w:t xml:space="preserve">i soluționarea raportărilor  cu privire la Legea nr. 361/2022 privind protecția avertizorilor in interes public , la nivelul </w:t>
      </w:r>
    </w:p>
    <w:p w:rsidR="00C320BF" w:rsidRDefault="00C320BF" w:rsidP="00C320BF">
      <w:pPr>
        <w:rPr>
          <w:b/>
          <w:sz w:val="24"/>
          <w:szCs w:val="24"/>
        </w:rPr>
      </w:pPr>
      <w:r>
        <w:rPr>
          <w:b/>
          <w:sz w:val="24"/>
          <w:szCs w:val="24"/>
        </w:rPr>
        <w:t xml:space="preserve">                                         comunei Sfințești, județul Teleorman .</w:t>
      </w:r>
    </w:p>
    <w:p w:rsidR="00C320BF" w:rsidRPr="00952BC1" w:rsidRDefault="00C320BF" w:rsidP="00C320BF">
      <w:pPr>
        <w:rPr>
          <w:sz w:val="24"/>
          <w:szCs w:val="24"/>
        </w:rPr>
      </w:pPr>
    </w:p>
    <w:p w:rsidR="00C320BF" w:rsidRDefault="00C320BF" w:rsidP="00C320BF">
      <w:pPr>
        <w:rPr>
          <w:sz w:val="24"/>
          <w:szCs w:val="24"/>
        </w:rPr>
      </w:pPr>
      <w:r w:rsidRPr="00952BC1">
        <w:rPr>
          <w:sz w:val="24"/>
          <w:szCs w:val="24"/>
        </w:rPr>
        <w:t>Primarul comunei Sfintesti , judetul Teleorman , avand in vedere :</w:t>
      </w:r>
    </w:p>
    <w:p w:rsidR="00C320BF" w:rsidRDefault="00C320BF" w:rsidP="00C320BF">
      <w:pPr>
        <w:rPr>
          <w:sz w:val="24"/>
          <w:szCs w:val="24"/>
        </w:rPr>
      </w:pPr>
      <w:r>
        <w:rPr>
          <w:sz w:val="24"/>
          <w:szCs w:val="24"/>
        </w:rPr>
        <w:t xml:space="preserve"> -Referatul intocmit de secretarul general al comunei Sfințești, județul Teleorman , inregistrat la nr.1216 din 03.04.2025 ;</w:t>
      </w:r>
    </w:p>
    <w:p w:rsidR="00C320BF" w:rsidRDefault="00C320BF" w:rsidP="00C320BF">
      <w:pPr>
        <w:rPr>
          <w:sz w:val="24"/>
          <w:szCs w:val="24"/>
        </w:rPr>
      </w:pPr>
      <w:r>
        <w:rPr>
          <w:sz w:val="24"/>
          <w:szCs w:val="24"/>
        </w:rPr>
        <w:t>- Prevederile art.3, pct.16 , art.10 alin.91) lit.c) și alin.(2) din Legea nr. 361/2022 privind protecția avertizorilor in interes public, cu modificările și completările ulterioare ,</w:t>
      </w:r>
    </w:p>
    <w:p w:rsidR="007D7888" w:rsidRDefault="00C320BF" w:rsidP="007D7888">
      <w:pPr>
        <w:rPr>
          <w:sz w:val="24"/>
          <w:szCs w:val="24"/>
        </w:rPr>
      </w:pPr>
      <w:r>
        <w:rPr>
          <w:sz w:val="24"/>
          <w:szCs w:val="24"/>
        </w:rPr>
        <w:t>- Prevederile H.G. nr. 1269/2021  privind aprobarea Strategiei Naționale Anticorupție  2021-2025 și a documentelor aferente acesteia , Anexa nr.3- Inventarul măsurilor preventive ,precum și indicatorii de evaluare , nr.crt.9-protecția avertizorului  de inregritate , cu modificările și completările ulterioare ;</w:t>
      </w:r>
    </w:p>
    <w:p w:rsidR="007D7888" w:rsidRDefault="00C320BF" w:rsidP="007D7888">
      <w:pPr>
        <w:rPr>
          <w:sz w:val="24"/>
          <w:szCs w:val="24"/>
        </w:rPr>
      </w:pPr>
      <w:r>
        <w:rPr>
          <w:sz w:val="24"/>
          <w:szCs w:val="24"/>
        </w:rPr>
        <w:t xml:space="preserve">- Dispoziția Primarului nr. </w:t>
      </w:r>
      <w:r w:rsidR="007D7888">
        <w:rPr>
          <w:sz w:val="24"/>
          <w:szCs w:val="24"/>
        </w:rPr>
        <w:t>167 din 08.09.</w:t>
      </w:r>
      <w:r w:rsidR="007D7888" w:rsidRPr="007D7888">
        <w:rPr>
          <w:sz w:val="24"/>
          <w:szCs w:val="24"/>
        </w:rPr>
        <w:t>2023 privind aprobarea Planului</w:t>
      </w:r>
      <w:r w:rsidR="007D7888" w:rsidRPr="007D7888">
        <w:rPr>
          <w:spacing w:val="-4"/>
          <w:sz w:val="24"/>
          <w:szCs w:val="24"/>
        </w:rPr>
        <w:t xml:space="preserve"> </w:t>
      </w:r>
      <w:r w:rsidR="007D7888" w:rsidRPr="007D7888">
        <w:rPr>
          <w:sz w:val="24"/>
          <w:szCs w:val="24"/>
        </w:rPr>
        <w:t>de</w:t>
      </w:r>
      <w:r w:rsidR="007D7888" w:rsidRPr="007D7888">
        <w:rPr>
          <w:spacing w:val="-2"/>
          <w:sz w:val="24"/>
          <w:szCs w:val="24"/>
        </w:rPr>
        <w:t xml:space="preserve"> </w:t>
      </w:r>
      <w:r w:rsidR="007D7888" w:rsidRPr="007D7888">
        <w:rPr>
          <w:sz w:val="24"/>
          <w:szCs w:val="24"/>
        </w:rPr>
        <w:t>integritate pentru implementarea Strategi</w:t>
      </w:r>
      <w:r w:rsidR="007D7888" w:rsidRPr="007D7888">
        <w:rPr>
          <w:spacing w:val="-2"/>
          <w:sz w:val="24"/>
          <w:szCs w:val="24"/>
        </w:rPr>
        <w:t xml:space="preserve">ei </w:t>
      </w:r>
      <w:r w:rsidR="007D7888" w:rsidRPr="007D7888">
        <w:rPr>
          <w:sz w:val="24"/>
          <w:szCs w:val="24"/>
        </w:rPr>
        <w:t>Naționale</w:t>
      </w:r>
      <w:r w:rsidR="007D7888" w:rsidRPr="007D7888">
        <w:rPr>
          <w:spacing w:val="-4"/>
          <w:sz w:val="24"/>
          <w:szCs w:val="24"/>
        </w:rPr>
        <w:t xml:space="preserve"> </w:t>
      </w:r>
      <w:r w:rsidR="007D7888" w:rsidRPr="007D7888">
        <w:rPr>
          <w:sz w:val="24"/>
          <w:szCs w:val="24"/>
        </w:rPr>
        <w:t>Anticorupție 2021-2025,  la nivelul Primăriei comunei Sfințești ,judeţul Teleorman</w:t>
      </w:r>
      <w:r w:rsidR="007D7888">
        <w:rPr>
          <w:sz w:val="24"/>
          <w:szCs w:val="24"/>
        </w:rPr>
        <w:t>;</w:t>
      </w:r>
    </w:p>
    <w:p w:rsidR="007D7888" w:rsidRDefault="007D7888" w:rsidP="007D7888">
      <w:pPr>
        <w:rPr>
          <w:sz w:val="24"/>
          <w:szCs w:val="24"/>
        </w:rPr>
      </w:pPr>
      <w:r>
        <w:rPr>
          <w:sz w:val="24"/>
          <w:szCs w:val="24"/>
        </w:rPr>
        <w:t>- Prevederile art. 155 alin.(1) lit.e) din OUG nr. 57/2019 – privind Codul Administrativ , cu modificările și completările ulterioare ;</w:t>
      </w:r>
    </w:p>
    <w:p w:rsidR="00C320BF" w:rsidRDefault="00C320BF" w:rsidP="00C320BF">
      <w:pPr>
        <w:rPr>
          <w:sz w:val="24"/>
          <w:szCs w:val="24"/>
        </w:rPr>
      </w:pPr>
      <w:r>
        <w:rPr>
          <w:sz w:val="24"/>
          <w:szCs w:val="24"/>
        </w:rPr>
        <w:t xml:space="preserve">     În temeiul prevederilor art. 196 alin.(1) lit.b) din OUG nr. 57/2019 – privind Codul Administrativ , cu modificările și completările ulterioare ;</w:t>
      </w:r>
    </w:p>
    <w:p w:rsidR="00C320BF" w:rsidRDefault="00C320BF" w:rsidP="00C320BF">
      <w:pPr>
        <w:rPr>
          <w:sz w:val="24"/>
          <w:szCs w:val="24"/>
        </w:rPr>
      </w:pPr>
    </w:p>
    <w:p w:rsidR="00C320BF" w:rsidRPr="00C306F2" w:rsidRDefault="00C320BF" w:rsidP="00C320BF">
      <w:pPr>
        <w:tabs>
          <w:tab w:val="left" w:pos="3765"/>
        </w:tabs>
        <w:rPr>
          <w:b/>
          <w:sz w:val="24"/>
          <w:szCs w:val="24"/>
        </w:rPr>
      </w:pPr>
      <w:r>
        <w:rPr>
          <w:sz w:val="24"/>
          <w:szCs w:val="24"/>
        </w:rPr>
        <w:tab/>
      </w:r>
      <w:r w:rsidRPr="00C306F2">
        <w:rPr>
          <w:b/>
          <w:sz w:val="24"/>
          <w:szCs w:val="24"/>
        </w:rPr>
        <w:t>D I S P U N E :</w:t>
      </w:r>
    </w:p>
    <w:p w:rsidR="00C320BF" w:rsidRDefault="00C320BF" w:rsidP="00C320BF">
      <w:pPr>
        <w:tabs>
          <w:tab w:val="left" w:pos="3765"/>
        </w:tabs>
        <w:rPr>
          <w:sz w:val="24"/>
          <w:szCs w:val="24"/>
        </w:rPr>
      </w:pPr>
    </w:p>
    <w:p w:rsidR="00D70560" w:rsidRPr="00D70560" w:rsidRDefault="00C320BF" w:rsidP="00D70560">
      <w:pPr>
        <w:rPr>
          <w:sz w:val="24"/>
          <w:szCs w:val="24"/>
        </w:rPr>
      </w:pPr>
      <w:r w:rsidRPr="00C306F2">
        <w:rPr>
          <w:b/>
          <w:sz w:val="24"/>
          <w:szCs w:val="24"/>
        </w:rPr>
        <w:t>Art.1</w:t>
      </w:r>
      <w:r>
        <w:rPr>
          <w:sz w:val="24"/>
          <w:szCs w:val="24"/>
        </w:rPr>
        <w:t xml:space="preserve">- Se desemnează doamna Florescu Liliana-Ionela , secretar general al comunei Sfințești, județul Teleorman ca </w:t>
      </w:r>
      <w:r w:rsidR="00D70560" w:rsidRPr="00D70560">
        <w:rPr>
          <w:sz w:val="24"/>
          <w:szCs w:val="24"/>
        </w:rPr>
        <w:t>responsabil cu atribuții in ceea ce pri</w:t>
      </w:r>
      <w:r w:rsidR="00B1051F">
        <w:rPr>
          <w:sz w:val="24"/>
          <w:szCs w:val="24"/>
        </w:rPr>
        <w:t>v</w:t>
      </w:r>
      <w:r w:rsidR="00D70560" w:rsidRPr="00D70560">
        <w:rPr>
          <w:sz w:val="24"/>
          <w:szCs w:val="24"/>
        </w:rPr>
        <w:t>ește primirea , înregistrarea , examinarea , efec</w:t>
      </w:r>
      <w:r w:rsidR="00B1051F">
        <w:rPr>
          <w:sz w:val="24"/>
          <w:szCs w:val="24"/>
        </w:rPr>
        <w:t>tuarea de acțiuni  subsecvente ș</w:t>
      </w:r>
      <w:r w:rsidR="00D70560" w:rsidRPr="00D70560">
        <w:rPr>
          <w:sz w:val="24"/>
          <w:szCs w:val="24"/>
        </w:rPr>
        <w:t>i soluționarea raportărilor  cu privire la Legea nr. 361/2022 privind protecția avertizorilor in interes public , la nivelul  comunei Sfințești, județul Teleorman .</w:t>
      </w:r>
    </w:p>
    <w:p w:rsidR="00C320BF" w:rsidRPr="00912B62" w:rsidRDefault="00C320BF" w:rsidP="00C320BF">
      <w:pPr>
        <w:rPr>
          <w:sz w:val="24"/>
          <w:szCs w:val="24"/>
        </w:rPr>
      </w:pPr>
    </w:p>
    <w:p w:rsidR="00C320BF" w:rsidRDefault="00C320BF" w:rsidP="00D70560">
      <w:pPr>
        <w:tabs>
          <w:tab w:val="left" w:pos="3765"/>
        </w:tabs>
        <w:rPr>
          <w:sz w:val="24"/>
          <w:szCs w:val="24"/>
        </w:rPr>
      </w:pPr>
      <w:r w:rsidRPr="00C306F2">
        <w:rPr>
          <w:b/>
          <w:sz w:val="24"/>
          <w:szCs w:val="24"/>
        </w:rPr>
        <w:t>Art.2</w:t>
      </w:r>
      <w:r>
        <w:rPr>
          <w:sz w:val="24"/>
          <w:szCs w:val="24"/>
        </w:rPr>
        <w:t xml:space="preserve"> </w:t>
      </w:r>
      <w:r w:rsidR="00D70560">
        <w:rPr>
          <w:sz w:val="24"/>
          <w:szCs w:val="24"/>
        </w:rPr>
        <w:t xml:space="preserve">– Responsabilul  desemnat are următoarele obligații : </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înscrie raportările într-un registru electronic;</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examinează şi soluţionează raportarea care nu cuprinde numele, prenumele, datele de contact sau semnătura avertizorului în interes public, în măsura în care conţine indicii referitori la încălcări ale legislației în vigoare;</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păstrează evidența raportărilor în registru;</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menţine statistici cu privire la raportările care privesc încălcări ale legii;</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păstrează evidenţa tuturor raportărilor primite cu respectarea cerinţelor privind confidenţialitatea;</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păstrează raportările 5 ani;</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transcrie complet şi exact conversaţia în cazul raportării prin linie telefonică;</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în cazul raportării prin linie telefonică, efectuează o înregistrare a conversaţiei într-o formă durabilă şi accesibilă, sub rezerva consimţământului avertizorului în interes public;</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întocmește un proces-verbal de transcriere completă şi exactă a conversaţiei, în cazul în care pentru raportare se utilizează o linie telefonică sau un alt sistem de mesagerie vocală în care conversaţiile nu pot fi înregistrate;</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oferă avertizorului în interes public posibilitatea de a verifica, de a rectifica şi de a-şi exprima acordul cu privire la procesul-verbal al conversaţiei, prin semnarea acestuia;</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lastRenderedPageBreak/>
        <w:t>îndrumă avertizorul în interes public să raporteze în scris, pe suport hârtie sau în format electronic, la o adresă de poştă electronică dedicată, în cazul în care avertizorul în interes public nu îşi exprimă consimţământul pentru transcrierea sau înregistrarea conversaţiei;</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asigură aconfidențialitatea identității avertizorului în interes public;</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asigură confidențialitatea informaţiilor care ar permite identificarea directă sau indirectă a avertizorului în interes public, cu excepţia situaţiei în care are consimţământul expres al acestuia;</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informează avertizorul în interes public, în scris, cu privire la divulgarea identităţii şi a motivelor divulgării datelor confidenţiale în cauză;</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transmite avertizorului în interes public confirmarea primirii raportării, în termen de cel mult 7 zile calendaristice de la primirea acesteia;</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primește, înregistrează, examinează, efectuează acţiuni subsecvente şi soluţionează raportările avertizorilor în interes public;</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acţionează cu imparţialitate;</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efectuează acţiunile subsecvente cu diligenţă;</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informează avertizorul în interes public cu privire la stadiul acţiunilor subsecvente, în termen de cel mult 3 luni de la data confirmării de primire sau, în cazul în care nu i s-a confirmat primirea raportării, de la expirarea termenului de 7 zile;</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informează conducătorul entității publice cu privire la modalitatea de soluționare a raportării;</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furnizează informaţii clare şi uşor accesibile privind modalitatea de raportare externă către autorităţile competente;</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informează avertizorul în interes public cu privire la modalitatea de soluţionare a raportării;</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comunică avertizorului în interes public, soluția de clasare, cu indicarea termenului legal;</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redirecţionează către ANI, de îndată, raportarea care este de competenţa acesteia;</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înştiinţează avertizorul în interes public cu privire la redirecţionare, în termen de 3 zile lucrătoare de la aceasta;</w:t>
      </w:r>
    </w:p>
    <w:p w:rsidR="00D70560" w:rsidRPr="00D70560" w:rsidRDefault="00D70560" w:rsidP="00D70560">
      <w:pPr>
        <w:widowControl/>
        <w:numPr>
          <w:ilvl w:val="0"/>
          <w:numId w:val="1"/>
        </w:numPr>
        <w:autoSpaceDE/>
        <w:autoSpaceDN/>
        <w:adjustRightInd/>
        <w:spacing w:before="100" w:beforeAutospacing="1" w:after="100" w:afterAutospacing="1"/>
        <w:ind w:left="0"/>
        <w:rPr>
          <w:color w:val="2C2D33"/>
          <w:spacing w:val="2"/>
          <w:sz w:val="24"/>
          <w:szCs w:val="24"/>
        </w:rPr>
      </w:pPr>
      <w:r w:rsidRPr="00D70560">
        <w:rPr>
          <w:color w:val="2C2D33"/>
          <w:spacing w:val="2"/>
          <w:sz w:val="24"/>
          <w:szCs w:val="24"/>
        </w:rPr>
        <w:t>asigură confidenţialitatea raportării;</w:t>
      </w:r>
    </w:p>
    <w:p w:rsidR="00D70560" w:rsidRPr="00DA6643" w:rsidRDefault="00D70560" w:rsidP="00D70560">
      <w:pPr>
        <w:widowControl/>
        <w:numPr>
          <w:ilvl w:val="0"/>
          <w:numId w:val="1"/>
        </w:numPr>
        <w:autoSpaceDE/>
        <w:autoSpaceDN/>
        <w:adjustRightInd/>
        <w:spacing w:before="100" w:beforeAutospacing="1" w:after="100" w:afterAutospacing="1"/>
        <w:ind w:left="0"/>
        <w:rPr>
          <w:sz w:val="24"/>
          <w:szCs w:val="24"/>
        </w:rPr>
      </w:pPr>
      <w:r w:rsidRPr="00D70560">
        <w:rPr>
          <w:color w:val="2C2D33"/>
          <w:spacing w:val="2"/>
          <w:sz w:val="24"/>
          <w:szCs w:val="24"/>
        </w:rPr>
        <w:t>menţine contactul cu avertizorul în interes public, în vederea solicitării de informaţii suplimentare şi informării.</w:t>
      </w:r>
    </w:p>
    <w:p w:rsidR="00C320BF" w:rsidRPr="00DA6643" w:rsidRDefault="00C320BF" w:rsidP="00C320BF">
      <w:pPr>
        <w:tabs>
          <w:tab w:val="left" w:pos="3765"/>
        </w:tabs>
        <w:rPr>
          <w:sz w:val="24"/>
          <w:szCs w:val="24"/>
        </w:rPr>
      </w:pPr>
      <w:r w:rsidRPr="00DA6643">
        <w:rPr>
          <w:b/>
          <w:sz w:val="24"/>
          <w:szCs w:val="24"/>
        </w:rPr>
        <w:t>Art.</w:t>
      </w:r>
      <w:r w:rsidR="00DA6643">
        <w:rPr>
          <w:b/>
          <w:sz w:val="24"/>
          <w:szCs w:val="24"/>
        </w:rPr>
        <w:t>3</w:t>
      </w:r>
      <w:r w:rsidRPr="00DA6643">
        <w:rPr>
          <w:sz w:val="24"/>
          <w:szCs w:val="24"/>
        </w:rPr>
        <w:t xml:space="preserve"> – Începând cu data prezentei  , orice alte dispoziții contrare iși încetează aplicabilitatea .</w:t>
      </w:r>
    </w:p>
    <w:p w:rsidR="00C320BF" w:rsidRPr="00DA6643" w:rsidRDefault="00C320BF" w:rsidP="00C320BF">
      <w:pPr>
        <w:tabs>
          <w:tab w:val="left" w:pos="3765"/>
        </w:tabs>
        <w:rPr>
          <w:sz w:val="24"/>
          <w:szCs w:val="24"/>
        </w:rPr>
      </w:pPr>
    </w:p>
    <w:p w:rsidR="00C320BF" w:rsidRPr="00DA6643" w:rsidRDefault="00C320BF" w:rsidP="00C320BF">
      <w:pPr>
        <w:pStyle w:val="NoSpacing"/>
        <w:rPr>
          <w:sz w:val="24"/>
          <w:szCs w:val="24"/>
        </w:rPr>
      </w:pPr>
      <w:r w:rsidRPr="00DA6643">
        <w:rPr>
          <w:b/>
          <w:sz w:val="24"/>
          <w:szCs w:val="24"/>
        </w:rPr>
        <w:t>Art.</w:t>
      </w:r>
      <w:r w:rsidR="00DA6643">
        <w:rPr>
          <w:b/>
          <w:sz w:val="24"/>
          <w:szCs w:val="24"/>
        </w:rPr>
        <w:t>4</w:t>
      </w:r>
      <w:r w:rsidRPr="00DA6643">
        <w:rPr>
          <w:sz w:val="24"/>
          <w:szCs w:val="24"/>
        </w:rPr>
        <w:t xml:space="preserve"> - Prezenta dispoziție poate fi atacată la instanța de contencios administrativ , in condițiile prevăzute de Legea nr. 554/2004 a contenciosului administrativ , cu modificările și completările ulterioare .</w:t>
      </w:r>
    </w:p>
    <w:p w:rsidR="00C320BF" w:rsidRPr="00DA6643" w:rsidRDefault="00C320BF" w:rsidP="00C320BF">
      <w:pPr>
        <w:pStyle w:val="NoSpacing"/>
        <w:rPr>
          <w:sz w:val="24"/>
          <w:szCs w:val="24"/>
        </w:rPr>
      </w:pPr>
    </w:p>
    <w:p w:rsidR="00C320BF" w:rsidRPr="00DA6643" w:rsidRDefault="00C320BF" w:rsidP="00C320BF">
      <w:pPr>
        <w:pStyle w:val="NoSpacing"/>
        <w:rPr>
          <w:sz w:val="24"/>
          <w:szCs w:val="24"/>
        </w:rPr>
      </w:pPr>
      <w:r w:rsidRPr="00DA6643">
        <w:rPr>
          <w:b/>
          <w:sz w:val="24"/>
          <w:szCs w:val="24"/>
        </w:rPr>
        <w:t>Art.</w:t>
      </w:r>
      <w:r w:rsidR="00DA6643">
        <w:rPr>
          <w:b/>
          <w:sz w:val="24"/>
          <w:szCs w:val="24"/>
        </w:rPr>
        <w:t>5</w:t>
      </w:r>
      <w:r w:rsidRPr="00DA6643">
        <w:rPr>
          <w:sz w:val="24"/>
          <w:szCs w:val="24"/>
        </w:rPr>
        <w:t xml:space="preserve"> – Secretarul general al comunei Sfințești, județul Teleorman va comunica dispoziția Instituției Prefectului județului Teleorman , pentru controlul legalității , primarului comunei Sfințești , precum și autorităților și persoanelor interesate , in termenul prevăzut de lege .</w:t>
      </w:r>
    </w:p>
    <w:p w:rsidR="00C320BF" w:rsidRPr="00DA6643" w:rsidRDefault="00C320BF" w:rsidP="00C320BF">
      <w:pPr>
        <w:rPr>
          <w:sz w:val="24"/>
          <w:szCs w:val="24"/>
        </w:rPr>
      </w:pPr>
    </w:p>
    <w:p w:rsidR="00C320BF" w:rsidRPr="00DA6643" w:rsidRDefault="00C320BF" w:rsidP="00C320BF">
      <w:pPr>
        <w:rPr>
          <w:sz w:val="24"/>
          <w:szCs w:val="24"/>
        </w:rPr>
      </w:pPr>
    </w:p>
    <w:p w:rsidR="00C320BF" w:rsidRDefault="00C320BF" w:rsidP="00C320BF">
      <w:pPr>
        <w:pStyle w:val="NoSpacing"/>
        <w:rPr>
          <w:b/>
          <w:sz w:val="24"/>
          <w:szCs w:val="24"/>
          <w:lang w:val="pt-BR"/>
        </w:rPr>
      </w:pPr>
      <w:r>
        <w:t xml:space="preserve">                                            </w:t>
      </w:r>
      <w:r>
        <w:rPr>
          <w:b/>
          <w:sz w:val="24"/>
          <w:szCs w:val="24"/>
          <w:lang w:val="pt-BR"/>
        </w:rPr>
        <w:t>PRIMAR ,</w:t>
      </w:r>
    </w:p>
    <w:p w:rsidR="00C320BF" w:rsidRPr="00E47244" w:rsidRDefault="00C320BF" w:rsidP="00C320BF">
      <w:pPr>
        <w:pStyle w:val="NoSpacing"/>
        <w:rPr>
          <w:b/>
          <w:sz w:val="24"/>
          <w:szCs w:val="24"/>
          <w:u w:val="single"/>
        </w:rPr>
      </w:pPr>
      <w:r>
        <w:rPr>
          <w:b/>
          <w:sz w:val="24"/>
          <w:szCs w:val="24"/>
          <w:lang w:val="pt-BR"/>
        </w:rPr>
        <w:t xml:space="preserve">                     CEAUȘU MARIAN-ANIȘOR </w:t>
      </w:r>
    </w:p>
    <w:p w:rsidR="00C320BF" w:rsidRDefault="00C320BF" w:rsidP="00C320BF">
      <w:pPr>
        <w:pStyle w:val="NoSpacing"/>
        <w:rPr>
          <w:b/>
          <w:sz w:val="24"/>
          <w:szCs w:val="24"/>
        </w:rPr>
      </w:pPr>
      <w:r>
        <w:rPr>
          <w:b/>
          <w:sz w:val="24"/>
          <w:szCs w:val="24"/>
        </w:rPr>
        <w:t xml:space="preserve">                                                                                                       Contrasemnează </w:t>
      </w:r>
      <w:r w:rsidRPr="00E47244">
        <w:rPr>
          <w:b/>
          <w:sz w:val="24"/>
          <w:szCs w:val="24"/>
          <w:u w:val="single"/>
        </w:rPr>
        <w:t>,</w:t>
      </w:r>
      <w:r w:rsidRPr="00E47244">
        <w:rPr>
          <w:b/>
          <w:sz w:val="24"/>
          <w:szCs w:val="24"/>
        </w:rPr>
        <w:t xml:space="preserve"> </w:t>
      </w:r>
    </w:p>
    <w:p w:rsidR="00C320BF" w:rsidRDefault="00C320BF" w:rsidP="00C320BF">
      <w:pPr>
        <w:pStyle w:val="NoSpacing"/>
        <w:rPr>
          <w:b/>
          <w:sz w:val="24"/>
          <w:szCs w:val="24"/>
        </w:rPr>
      </w:pPr>
      <w:r>
        <w:rPr>
          <w:b/>
          <w:sz w:val="24"/>
          <w:szCs w:val="24"/>
        </w:rPr>
        <w:t xml:space="preserve">                                                 </w:t>
      </w:r>
      <w:r w:rsidRPr="00E47244">
        <w:rPr>
          <w:b/>
          <w:sz w:val="24"/>
          <w:szCs w:val="24"/>
        </w:rPr>
        <w:t xml:space="preserve">                 </w:t>
      </w:r>
      <w:r>
        <w:rPr>
          <w:b/>
          <w:sz w:val="24"/>
          <w:szCs w:val="24"/>
        </w:rPr>
        <w:t xml:space="preserve">                            Secretar General al comunei </w:t>
      </w:r>
      <w:r w:rsidRPr="00E47244">
        <w:rPr>
          <w:b/>
          <w:sz w:val="24"/>
          <w:szCs w:val="24"/>
        </w:rPr>
        <w:t xml:space="preserve"> </w:t>
      </w:r>
    </w:p>
    <w:p w:rsidR="00C320BF" w:rsidRDefault="00C320BF" w:rsidP="00DA6643">
      <w:pPr>
        <w:pStyle w:val="NoSpacing"/>
        <w:rPr>
          <w:b/>
          <w:sz w:val="24"/>
          <w:szCs w:val="24"/>
        </w:rPr>
      </w:pPr>
      <w:r>
        <w:rPr>
          <w:b/>
          <w:sz w:val="24"/>
          <w:szCs w:val="24"/>
        </w:rPr>
        <w:t xml:space="preserve">                                                                                                 </w:t>
      </w:r>
      <w:r w:rsidRPr="00E47244">
        <w:rPr>
          <w:b/>
          <w:sz w:val="24"/>
          <w:szCs w:val="24"/>
        </w:rPr>
        <w:t xml:space="preserve"> Florescu Liliana Ionela</w:t>
      </w:r>
    </w:p>
    <w:p w:rsidR="00DA6643" w:rsidRDefault="00DA6643" w:rsidP="00DA6643">
      <w:pPr>
        <w:pStyle w:val="NoSpacing"/>
        <w:rPr>
          <w:b/>
          <w:sz w:val="24"/>
          <w:szCs w:val="24"/>
        </w:rPr>
      </w:pPr>
    </w:p>
    <w:p w:rsidR="00DA6643" w:rsidRDefault="00DA6643" w:rsidP="00DA6643">
      <w:pPr>
        <w:pStyle w:val="NoSpacing"/>
        <w:rPr>
          <w:b/>
          <w:sz w:val="24"/>
          <w:szCs w:val="24"/>
        </w:rPr>
      </w:pPr>
    </w:p>
    <w:p w:rsidR="00DA6643" w:rsidRDefault="00DA6643" w:rsidP="00DA6643">
      <w:pPr>
        <w:pStyle w:val="NoSpacing"/>
        <w:rPr>
          <w:b/>
          <w:sz w:val="24"/>
          <w:szCs w:val="24"/>
        </w:rPr>
      </w:pPr>
    </w:p>
    <w:p w:rsidR="00DA6643" w:rsidRDefault="00DA6643" w:rsidP="00DA6643">
      <w:pPr>
        <w:pStyle w:val="NoSpacing"/>
        <w:rPr>
          <w:b/>
          <w:sz w:val="24"/>
          <w:szCs w:val="24"/>
        </w:rPr>
      </w:pPr>
    </w:p>
    <w:p w:rsidR="00DA6643" w:rsidRDefault="00DA6643" w:rsidP="00DA6643">
      <w:pPr>
        <w:pStyle w:val="NoSpacing"/>
        <w:rPr>
          <w:b/>
          <w:sz w:val="24"/>
          <w:szCs w:val="24"/>
        </w:rPr>
      </w:pPr>
    </w:p>
    <w:p w:rsidR="00DA6643" w:rsidRDefault="00DA6643" w:rsidP="00DA6643">
      <w:pPr>
        <w:pStyle w:val="NoSpacing"/>
        <w:rPr>
          <w:b/>
          <w:sz w:val="24"/>
          <w:szCs w:val="24"/>
        </w:rPr>
      </w:pPr>
      <w:r>
        <w:rPr>
          <w:b/>
          <w:sz w:val="24"/>
          <w:szCs w:val="24"/>
        </w:rPr>
        <w:t>SFINȚEȘTI</w:t>
      </w:r>
    </w:p>
    <w:p w:rsidR="00DA6643" w:rsidRDefault="00DA6643" w:rsidP="00DA6643">
      <w:pPr>
        <w:pStyle w:val="NoSpacing"/>
        <w:rPr>
          <w:b/>
          <w:sz w:val="24"/>
          <w:szCs w:val="24"/>
        </w:rPr>
      </w:pPr>
      <w:r>
        <w:rPr>
          <w:b/>
          <w:sz w:val="24"/>
          <w:szCs w:val="24"/>
        </w:rPr>
        <w:t>Nr._____din__________</w:t>
      </w:r>
    </w:p>
    <w:p w:rsidR="00DA6643" w:rsidRDefault="00DA6643" w:rsidP="00DA6643">
      <w:pPr>
        <w:pStyle w:val="NoSpacing"/>
        <w:rPr>
          <w:b/>
          <w:sz w:val="24"/>
          <w:szCs w:val="24"/>
        </w:rPr>
      </w:pPr>
    </w:p>
    <w:p w:rsidR="00DA6643" w:rsidRDefault="00DA6643" w:rsidP="00DA6643">
      <w:pPr>
        <w:pStyle w:val="NoSpacing"/>
        <w:rPr>
          <w:sz w:val="24"/>
          <w:szCs w:val="24"/>
        </w:rPr>
      </w:pPr>
    </w:p>
    <w:p w:rsidR="00DA6643" w:rsidRPr="008F2F89" w:rsidRDefault="00DA6643" w:rsidP="00DA6643">
      <w:pPr>
        <w:tabs>
          <w:tab w:val="left" w:pos="1440"/>
        </w:tabs>
        <w:rPr>
          <w:b/>
          <w:sz w:val="24"/>
          <w:szCs w:val="24"/>
        </w:rPr>
      </w:pPr>
      <w:r w:rsidRPr="008F2F89">
        <w:rPr>
          <w:b/>
          <w:sz w:val="24"/>
          <w:szCs w:val="24"/>
        </w:rPr>
        <w:t>PRIMĂRIA COMUNEI SFINȚEȘTI</w:t>
      </w:r>
    </w:p>
    <w:p w:rsidR="00DA6643" w:rsidRPr="008F2F89" w:rsidRDefault="00DA6643" w:rsidP="00DA6643">
      <w:pPr>
        <w:tabs>
          <w:tab w:val="left" w:pos="1440"/>
        </w:tabs>
        <w:rPr>
          <w:b/>
          <w:sz w:val="24"/>
          <w:szCs w:val="24"/>
        </w:rPr>
      </w:pPr>
      <w:r w:rsidRPr="008F2F89">
        <w:rPr>
          <w:b/>
          <w:sz w:val="24"/>
          <w:szCs w:val="24"/>
        </w:rPr>
        <w:t>JUDEȚUL TELEORMAN</w:t>
      </w:r>
    </w:p>
    <w:p w:rsidR="00DA6643" w:rsidRPr="008F2F89" w:rsidRDefault="00DA6643" w:rsidP="00DA6643">
      <w:pPr>
        <w:tabs>
          <w:tab w:val="left" w:pos="1440"/>
        </w:tabs>
        <w:rPr>
          <w:b/>
          <w:sz w:val="24"/>
          <w:szCs w:val="24"/>
        </w:rPr>
      </w:pPr>
      <w:r w:rsidRPr="008F2F89">
        <w:rPr>
          <w:b/>
          <w:sz w:val="24"/>
          <w:szCs w:val="24"/>
        </w:rPr>
        <w:t>Nr. 121</w:t>
      </w:r>
      <w:r>
        <w:rPr>
          <w:b/>
          <w:sz w:val="24"/>
          <w:szCs w:val="24"/>
        </w:rPr>
        <w:t>6</w:t>
      </w:r>
      <w:r w:rsidRPr="008F2F89">
        <w:rPr>
          <w:b/>
          <w:sz w:val="24"/>
          <w:szCs w:val="24"/>
        </w:rPr>
        <w:t xml:space="preserve"> din 03.04.2025 </w:t>
      </w:r>
    </w:p>
    <w:p w:rsidR="00DA6643" w:rsidRPr="008F2F89" w:rsidRDefault="00DA6643" w:rsidP="00DA6643">
      <w:pPr>
        <w:tabs>
          <w:tab w:val="left" w:pos="1440"/>
        </w:tabs>
        <w:rPr>
          <w:b/>
          <w:sz w:val="24"/>
          <w:szCs w:val="24"/>
        </w:rPr>
      </w:pPr>
    </w:p>
    <w:p w:rsidR="00DA6643" w:rsidRPr="008F2F89" w:rsidRDefault="00DA6643" w:rsidP="00DA6643">
      <w:pPr>
        <w:tabs>
          <w:tab w:val="left" w:pos="1440"/>
        </w:tabs>
        <w:rPr>
          <w:b/>
          <w:sz w:val="24"/>
          <w:szCs w:val="24"/>
        </w:rPr>
      </w:pPr>
    </w:p>
    <w:p w:rsidR="00DA6643" w:rsidRPr="008F2F89" w:rsidRDefault="00DA6643" w:rsidP="00DA6643">
      <w:pPr>
        <w:tabs>
          <w:tab w:val="left" w:pos="1440"/>
        </w:tabs>
        <w:rPr>
          <w:b/>
          <w:sz w:val="24"/>
          <w:szCs w:val="24"/>
        </w:rPr>
      </w:pPr>
    </w:p>
    <w:p w:rsidR="00DA6643" w:rsidRPr="008F2F89" w:rsidRDefault="00DA6643" w:rsidP="00DA6643">
      <w:pPr>
        <w:tabs>
          <w:tab w:val="left" w:pos="1440"/>
        </w:tabs>
        <w:rPr>
          <w:b/>
          <w:sz w:val="24"/>
          <w:szCs w:val="24"/>
        </w:rPr>
      </w:pPr>
      <w:r w:rsidRPr="008F2F89">
        <w:rPr>
          <w:b/>
          <w:sz w:val="24"/>
          <w:szCs w:val="24"/>
        </w:rPr>
        <w:t xml:space="preserve">                                                               R E F E R A T </w:t>
      </w:r>
    </w:p>
    <w:p w:rsidR="00DA6643" w:rsidRDefault="00DA6643" w:rsidP="00DA6643">
      <w:pPr>
        <w:rPr>
          <w:b/>
          <w:sz w:val="24"/>
          <w:szCs w:val="24"/>
        </w:rPr>
      </w:pPr>
      <w:r>
        <w:rPr>
          <w:b/>
          <w:sz w:val="24"/>
          <w:szCs w:val="24"/>
        </w:rPr>
        <w:t xml:space="preserve">      Privind : desemnarea responsabilu</w:t>
      </w:r>
      <w:r w:rsidR="00B1051F">
        <w:rPr>
          <w:b/>
          <w:sz w:val="24"/>
          <w:szCs w:val="24"/>
        </w:rPr>
        <w:t>lui cu atribuții in ceea ce priv</w:t>
      </w:r>
      <w:r>
        <w:rPr>
          <w:b/>
          <w:sz w:val="24"/>
          <w:szCs w:val="24"/>
        </w:rPr>
        <w:t xml:space="preserve">ește primirea , înregistrarea , examinarea , efectuarea de acțiuni  subsecvente și soluționarea raportărilor  cu privire la Legea nr. 361/2022 privind protecția avertizorilor in interes public , la nivelul </w:t>
      </w:r>
    </w:p>
    <w:p w:rsidR="00DA6643" w:rsidRDefault="00DA6643" w:rsidP="00DA6643">
      <w:pPr>
        <w:rPr>
          <w:b/>
          <w:sz w:val="24"/>
          <w:szCs w:val="24"/>
        </w:rPr>
      </w:pPr>
      <w:r>
        <w:rPr>
          <w:b/>
          <w:sz w:val="24"/>
          <w:szCs w:val="24"/>
        </w:rPr>
        <w:t xml:space="preserve">                                         comunei Sfințești, județul Teleorman .</w:t>
      </w:r>
    </w:p>
    <w:p w:rsidR="00DA6643" w:rsidRPr="00952BC1" w:rsidRDefault="00DA6643" w:rsidP="00DA6643">
      <w:pPr>
        <w:rPr>
          <w:sz w:val="24"/>
          <w:szCs w:val="24"/>
        </w:rPr>
      </w:pPr>
    </w:p>
    <w:p w:rsidR="00DA6643" w:rsidRPr="008F2F89" w:rsidRDefault="00DA6643" w:rsidP="00DA6643">
      <w:pPr>
        <w:rPr>
          <w:sz w:val="24"/>
          <w:szCs w:val="24"/>
        </w:rPr>
      </w:pPr>
    </w:p>
    <w:p w:rsidR="00DA6643" w:rsidRPr="008F2F89" w:rsidRDefault="00DA6643" w:rsidP="00DA6643">
      <w:pPr>
        <w:rPr>
          <w:sz w:val="24"/>
          <w:szCs w:val="24"/>
        </w:rPr>
      </w:pPr>
    </w:p>
    <w:p w:rsidR="00DA6643" w:rsidRDefault="00DA6643" w:rsidP="00DA6643">
      <w:pPr>
        <w:rPr>
          <w:sz w:val="24"/>
          <w:szCs w:val="24"/>
        </w:rPr>
      </w:pPr>
    </w:p>
    <w:p w:rsidR="00DA6643" w:rsidRPr="009810E3" w:rsidRDefault="00DA6643" w:rsidP="00DA6643">
      <w:pPr>
        <w:rPr>
          <w:b/>
          <w:sz w:val="24"/>
          <w:szCs w:val="24"/>
        </w:rPr>
      </w:pPr>
      <w:r w:rsidRPr="009810E3">
        <w:rPr>
          <w:b/>
          <w:sz w:val="24"/>
          <w:szCs w:val="24"/>
        </w:rPr>
        <w:t>CADRUL LEGAL:</w:t>
      </w:r>
    </w:p>
    <w:p w:rsidR="00DA6643" w:rsidRDefault="00DA6643" w:rsidP="00DA6643">
      <w:pPr>
        <w:rPr>
          <w:sz w:val="24"/>
          <w:szCs w:val="24"/>
        </w:rPr>
      </w:pPr>
      <w:r>
        <w:rPr>
          <w:sz w:val="24"/>
          <w:szCs w:val="24"/>
        </w:rPr>
        <w:t>Prevederile art.3, pct.16 , art.10 alin.91) lit.c) și alin.(2) din Legea nr. 361/2022 privind protecția avertizorilor in interes public, cu modificările și completările ulterioare ,</w:t>
      </w:r>
    </w:p>
    <w:p w:rsidR="00DA6643" w:rsidRDefault="00DA6643" w:rsidP="00DA6643">
      <w:pPr>
        <w:rPr>
          <w:sz w:val="24"/>
          <w:szCs w:val="24"/>
        </w:rPr>
      </w:pPr>
      <w:r>
        <w:rPr>
          <w:sz w:val="24"/>
          <w:szCs w:val="24"/>
        </w:rPr>
        <w:t>- Prevederile H.G. nr. 1269/2021  privind aprobarea Strategiei Naționale Anticorupție  2021-2025 și a documentelor aferente acesteia , Anexa nr.3- Inventarul măsurilor preventive ,precum și indicatorii de evaluare , nr.crt.9-protecția avertizorului  de inregritate , cu modificările și completările ulterioare ;</w:t>
      </w:r>
    </w:p>
    <w:p w:rsidR="00DA6643" w:rsidRDefault="00DA6643" w:rsidP="00DA6643">
      <w:pPr>
        <w:rPr>
          <w:sz w:val="24"/>
          <w:szCs w:val="24"/>
        </w:rPr>
      </w:pPr>
      <w:r>
        <w:rPr>
          <w:sz w:val="24"/>
          <w:szCs w:val="24"/>
        </w:rPr>
        <w:t>- Dispoziția Primarului nr. 167 din 08.09.</w:t>
      </w:r>
      <w:r w:rsidRPr="007D7888">
        <w:rPr>
          <w:sz w:val="24"/>
          <w:szCs w:val="24"/>
        </w:rPr>
        <w:t>2023 privind aprobarea Planului</w:t>
      </w:r>
      <w:r w:rsidRPr="007D7888">
        <w:rPr>
          <w:spacing w:val="-4"/>
          <w:sz w:val="24"/>
          <w:szCs w:val="24"/>
        </w:rPr>
        <w:t xml:space="preserve"> </w:t>
      </w:r>
      <w:r w:rsidRPr="007D7888">
        <w:rPr>
          <w:sz w:val="24"/>
          <w:szCs w:val="24"/>
        </w:rPr>
        <w:t>de</w:t>
      </w:r>
      <w:r w:rsidRPr="007D7888">
        <w:rPr>
          <w:spacing w:val="-2"/>
          <w:sz w:val="24"/>
          <w:szCs w:val="24"/>
        </w:rPr>
        <w:t xml:space="preserve"> </w:t>
      </w:r>
      <w:r w:rsidRPr="007D7888">
        <w:rPr>
          <w:sz w:val="24"/>
          <w:szCs w:val="24"/>
        </w:rPr>
        <w:t>integritate pentru implementarea Strategi</w:t>
      </w:r>
      <w:r w:rsidRPr="007D7888">
        <w:rPr>
          <w:spacing w:val="-2"/>
          <w:sz w:val="24"/>
          <w:szCs w:val="24"/>
        </w:rPr>
        <w:t xml:space="preserve">ei </w:t>
      </w:r>
      <w:r w:rsidRPr="007D7888">
        <w:rPr>
          <w:sz w:val="24"/>
          <w:szCs w:val="24"/>
        </w:rPr>
        <w:t>Naționale</w:t>
      </w:r>
      <w:r w:rsidRPr="007D7888">
        <w:rPr>
          <w:spacing w:val="-4"/>
          <w:sz w:val="24"/>
          <w:szCs w:val="24"/>
        </w:rPr>
        <w:t xml:space="preserve"> </w:t>
      </w:r>
      <w:r w:rsidRPr="007D7888">
        <w:rPr>
          <w:sz w:val="24"/>
          <w:szCs w:val="24"/>
        </w:rPr>
        <w:t>Anticorupție 2021-2025,  la nivelul Primăriei comunei Sfințești ,judeţul Teleorman</w:t>
      </w:r>
      <w:r>
        <w:rPr>
          <w:sz w:val="24"/>
          <w:szCs w:val="24"/>
        </w:rPr>
        <w:t>;</w:t>
      </w:r>
    </w:p>
    <w:p w:rsidR="00DA6643" w:rsidRPr="00DA6643" w:rsidRDefault="00DA6643" w:rsidP="00DA6643">
      <w:pPr>
        <w:rPr>
          <w:sz w:val="24"/>
          <w:szCs w:val="24"/>
        </w:rPr>
      </w:pPr>
      <w:r>
        <w:rPr>
          <w:sz w:val="24"/>
          <w:szCs w:val="24"/>
        </w:rPr>
        <w:t xml:space="preserve">    In temeiul prevederilor art. 196 alin.(1) lit.b) din OUG nr. 57/2019-privind Codul Administrativ , cu modificările și completările ulterioare ,  propun  emiterea unei dispoziții</w:t>
      </w:r>
      <w:r>
        <w:rPr>
          <w:b/>
          <w:sz w:val="24"/>
          <w:szCs w:val="24"/>
        </w:rPr>
        <w:t xml:space="preserve"> </w:t>
      </w:r>
      <w:r w:rsidRPr="008F2F89">
        <w:rPr>
          <w:sz w:val="24"/>
          <w:szCs w:val="24"/>
        </w:rPr>
        <w:t xml:space="preserve">privind  </w:t>
      </w:r>
      <w:r w:rsidRPr="00DA6643">
        <w:rPr>
          <w:sz w:val="24"/>
          <w:szCs w:val="24"/>
        </w:rPr>
        <w:t>desemnarea responsabilului cu atribuții in ceea ce pri</w:t>
      </w:r>
      <w:r w:rsidR="00B1051F">
        <w:rPr>
          <w:sz w:val="24"/>
          <w:szCs w:val="24"/>
        </w:rPr>
        <w:t>v</w:t>
      </w:r>
      <w:r w:rsidRPr="00DA6643">
        <w:rPr>
          <w:sz w:val="24"/>
          <w:szCs w:val="24"/>
        </w:rPr>
        <w:t xml:space="preserve">ește primirea , înregistrarea , examinarea , efectuarea de acțiuni  subsecvente </w:t>
      </w:r>
      <w:r w:rsidR="00B1051F">
        <w:rPr>
          <w:sz w:val="24"/>
          <w:szCs w:val="24"/>
        </w:rPr>
        <w:t>ș</w:t>
      </w:r>
      <w:r w:rsidRPr="00DA6643">
        <w:rPr>
          <w:sz w:val="24"/>
          <w:szCs w:val="24"/>
        </w:rPr>
        <w:t>i soluționarea raportărilor  cu privire la Legea nr. 361/2022 privind protecția avertizorilor in interes public , la nivelul  comunei Sfințești, județul Teleorman .</w:t>
      </w:r>
    </w:p>
    <w:p w:rsidR="00DA6643" w:rsidRPr="00DA6643" w:rsidRDefault="00DA6643" w:rsidP="00DA6643">
      <w:pPr>
        <w:rPr>
          <w:sz w:val="24"/>
          <w:szCs w:val="24"/>
        </w:rPr>
      </w:pPr>
    </w:p>
    <w:p w:rsidR="00DA6643" w:rsidRPr="008F2F89" w:rsidRDefault="00DA6643" w:rsidP="00DA6643">
      <w:pPr>
        <w:rPr>
          <w:sz w:val="24"/>
          <w:szCs w:val="24"/>
        </w:rPr>
      </w:pPr>
    </w:p>
    <w:p w:rsidR="00DA6643" w:rsidRDefault="00DA6643" w:rsidP="00DA6643">
      <w:pPr>
        <w:rPr>
          <w:sz w:val="24"/>
          <w:szCs w:val="24"/>
        </w:rPr>
      </w:pPr>
    </w:p>
    <w:p w:rsidR="00DA6643" w:rsidRDefault="00DA6643" w:rsidP="00DA6643">
      <w:pPr>
        <w:rPr>
          <w:sz w:val="24"/>
          <w:szCs w:val="24"/>
        </w:rPr>
      </w:pPr>
      <w:r>
        <w:rPr>
          <w:sz w:val="24"/>
          <w:szCs w:val="24"/>
        </w:rPr>
        <w:t xml:space="preserve">    </w:t>
      </w:r>
    </w:p>
    <w:p w:rsidR="00DA6643" w:rsidRDefault="00DA6643" w:rsidP="00DA6643">
      <w:pPr>
        <w:rPr>
          <w:sz w:val="24"/>
          <w:szCs w:val="24"/>
        </w:rPr>
      </w:pPr>
    </w:p>
    <w:p w:rsidR="00DA6643" w:rsidRDefault="00DA6643" w:rsidP="00DA6643">
      <w:pPr>
        <w:pStyle w:val="NoSpacing"/>
        <w:rPr>
          <w:b/>
          <w:sz w:val="24"/>
          <w:szCs w:val="24"/>
        </w:rPr>
      </w:pPr>
      <w:r>
        <w:rPr>
          <w:sz w:val="24"/>
          <w:szCs w:val="24"/>
        </w:rPr>
        <w:tab/>
        <w:t xml:space="preserve">                                      </w:t>
      </w:r>
      <w:r>
        <w:rPr>
          <w:b/>
          <w:sz w:val="24"/>
          <w:szCs w:val="24"/>
        </w:rPr>
        <w:t xml:space="preserve">Secretar General al comunei </w:t>
      </w:r>
      <w:r w:rsidRPr="00E47244">
        <w:rPr>
          <w:b/>
          <w:sz w:val="24"/>
          <w:szCs w:val="24"/>
        </w:rPr>
        <w:t xml:space="preserve"> </w:t>
      </w:r>
      <w:r>
        <w:rPr>
          <w:b/>
          <w:sz w:val="24"/>
          <w:szCs w:val="24"/>
        </w:rPr>
        <w:t xml:space="preserve">   </w:t>
      </w:r>
    </w:p>
    <w:p w:rsidR="00DA6643" w:rsidRDefault="00DA6643" w:rsidP="00DA6643">
      <w:pPr>
        <w:pStyle w:val="NoSpacing"/>
        <w:rPr>
          <w:b/>
          <w:sz w:val="24"/>
          <w:szCs w:val="24"/>
        </w:rPr>
      </w:pPr>
      <w:r>
        <w:rPr>
          <w:b/>
          <w:sz w:val="24"/>
          <w:szCs w:val="24"/>
        </w:rPr>
        <w:t xml:space="preserve">                                                      </w:t>
      </w:r>
      <w:r w:rsidRPr="00E47244">
        <w:rPr>
          <w:b/>
          <w:sz w:val="24"/>
          <w:szCs w:val="24"/>
        </w:rPr>
        <w:t xml:space="preserve"> Florescu Liliana Ionela</w:t>
      </w:r>
    </w:p>
    <w:p w:rsidR="00C320BF" w:rsidRDefault="00C320BF" w:rsidP="00C320BF">
      <w:pPr>
        <w:tabs>
          <w:tab w:val="left" w:pos="3930"/>
        </w:tabs>
        <w:rPr>
          <w:sz w:val="24"/>
          <w:szCs w:val="24"/>
        </w:rPr>
      </w:pPr>
    </w:p>
    <w:p w:rsidR="00C320BF" w:rsidRDefault="00C320BF" w:rsidP="00C320BF">
      <w:pPr>
        <w:tabs>
          <w:tab w:val="left" w:pos="3930"/>
        </w:tabs>
        <w:rPr>
          <w:sz w:val="24"/>
          <w:szCs w:val="24"/>
        </w:rPr>
      </w:pPr>
    </w:p>
    <w:p w:rsidR="00C320BF" w:rsidRDefault="00C320BF" w:rsidP="00C320BF">
      <w:pPr>
        <w:tabs>
          <w:tab w:val="left" w:pos="3765"/>
        </w:tabs>
        <w:rPr>
          <w:sz w:val="24"/>
          <w:szCs w:val="24"/>
        </w:rPr>
      </w:pPr>
    </w:p>
    <w:p w:rsidR="00ED697F" w:rsidRDefault="00ED697F"/>
    <w:sectPr w:rsidR="00ED697F" w:rsidSect="00DA6643">
      <w:pgSz w:w="12240" w:h="15840"/>
      <w:pgMar w:top="9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A65" w:rsidRDefault="007E3A65" w:rsidP="00DA6643">
      <w:r>
        <w:separator/>
      </w:r>
    </w:p>
  </w:endnote>
  <w:endnote w:type="continuationSeparator" w:id="1">
    <w:p w:rsidR="007E3A65" w:rsidRDefault="007E3A65" w:rsidP="00DA66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A65" w:rsidRDefault="007E3A65" w:rsidP="00DA6643">
      <w:r>
        <w:separator/>
      </w:r>
    </w:p>
  </w:footnote>
  <w:footnote w:type="continuationSeparator" w:id="1">
    <w:p w:rsidR="007E3A65" w:rsidRDefault="007E3A65" w:rsidP="00DA6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F3FBF"/>
    <w:multiLevelType w:val="multilevel"/>
    <w:tmpl w:val="884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20BF"/>
    <w:rsid w:val="000B18B8"/>
    <w:rsid w:val="004B5718"/>
    <w:rsid w:val="007D7888"/>
    <w:rsid w:val="007E3A65"/>
    <w:rsid w:val="00807B78"/>
    <w:rsid w:val="00A96D51"/>
    <w:rsid w:val="00B05E03"/>
    <w:rsid w:val="00B1051F"/>
    <w:rsid w:val="00C320BF"/>
    <w:rsid w:val="00D10D5B"/>
    <w:rsid w:val="00D70560"/>
    <w:rsid w:val="00DA6643"/>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0B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paragraph" w:styleId="NoSpacing">
    <w:name w:val="No Spacing"/>
    <w:link w:val="NoSpacingChar"/>
    <w:uiPriority w:val="1"/>
    <w:qFormat/>
    <w:rsid w:val="00C320B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NoSpacingChar">
    <w:name w:val="No Spacing Char"/>
    <w:link w:val="NoSpacing"/>
    <w:uiPriority w:val="1"/>
    <w:rsid w:val="00C320BF"/>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DA6643"/>
    <w:pPr>
      <w:tabs>
        <w:tab w:val="center" w:pos="4680"/>
        <w:tab w:val="right" w:pos="9360"/>
      </w:tabs>
    </w:pPr>
  </w:style>
  <w:style w:type="character" w:customStyle="1" w:styleId="HeaderChar">
    <w:name w:val="Header Char"/>
    <w:basedOn w:val="DefaultParagraphFont"/>
    <w:link w:val="Header"/>
    <w:uiPriority w:val="99"/>
    <w:semiHidden/>
    <w:rsid w:val="00DA6643"/>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A6643"/>
    <w:pPr>
      <w:tabs>
        <w:tab w:val="center" w:pos="4680"/>
        <w:tab w:val="right" w:pos="9360"/>
      </w:tabs>
    </w:pPr>
  </w:style>
  <w:style w:type="character" w:customStyle="1" w:styleId="FooterChar">
    <w:name w:val="Footer Char"/>
    <w:basedOn w:val="DefaultParagraphFont"/>
    <w:link w:val="Footer"/>
    <w:uiPriority w:val="99"/>
    <w:semiHidden/>
    <w:rsid w:val="00DA6643"/>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14481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2</cp:revision>
  <cp:lastPrinted>2025-04-14T12:52:00Z</cp:lastPrinted>
  <dcterms:created xsi:type="dcterms:W3CDTF">2025-04-14T10:36:00Z</dcterms:created>
  <dcterms:modified xsi:type="dcterms:W3CDTF">2025-04-14T12:53:00Z</dcterms:modified>
</cp:coreProperties>
</file>