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35" w:rsidRDefault="00F60835" w:rsidP="00F60835">
      <w:pPr>
        <w:rPr>
          <w:sz w:val="24"/>
          <w:szCs w:val="24"/>
          <w:lang w:val="it-IT"/>
        </w:rPr>
      </w:pPr>
    </w:p>
    <w:p w:rsidR="00F60835" w:rsidRPr="0055195E" w:rsidRDefault="00F60835" w:rsidP="00F60835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>CONSILIUL LOCAL SFINTESTI</w:t>
      </w:r>
    </w:p>
    <w:p w:rsidR="00F60835" w:rsidRPr="0055195E" w:rsidRDefault="00F60835" w:rsidP="00F60835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>JUDETUL TELEORMAN</w:t>
      </w:r>
    </w:p>
    <w:p w:rsidR="00F60835" w:rsidRPr="0055195E" w:rsidRDefault="00F60835" w:rsidP="00F60835">
      <w:pPr>
        <w:rPr>
          <w:b/>
          <w:sz w:val="24"/>
          <w:szCs w:val="24"/>
        </w:rPr>
      </w:pPr>
    </w:p>
    <w:p w:rsidR="00F60835" w:rsidRPr="0055195E" w:rsidRDefault="00F60835" w:rsidP="00F60835">
      <w:pPr>
        <w:rPr>
          <w:b/>
          <w:sz w:val="24"/>
          <w:szCs w:val="24"/>
        </w:rPr>
      </w:pPr>
      <w:r w:rsidRPr="0055195E">
        <w:rPr>
          <w:b/>
          <w:sz w:val="24"/>
          <w:szCs w:val="24"/>
        </w:rPr>
        <w:t xml:space="preserve">                                                            </w:t>
      </w:r>
      <w:proofErr w:type="gramStart"/>
      <w:r w:rsidRPr="0055195E">
        <w:rPr>
          <w:b/>
          <w:sz w:val="24"/>
          <w:szCs w:val="24"/>
        </w:rPr>
        <w:t>PROCES  -</w:t>
      </w:r>
      <w:proofErr w:type="gramEnd"/>
      <w:r w:rsidRPr="0055195E">
        <w:rPr>
          <w:b/>
          <w:sz w:val="24"/>
          <w:szCs w:val="24"/>
        </w:rPr>
        <w:t xml:space="preserve">  VERBAL </w:t>
      </w:r>
    </w:p>
    <w:p w:rsidR="00F60835" w:rsidRPr="0055195E" w:rsidRDefault="00F60835" w:rsidP="00F60835">
      <w:pPr>
        <w:rPr>
          <w:sz w:val="24"/>
          <w:szCs w:val="24"/>
        </w:rPr>
      </w:pPr>
    </w:p>
    <w:p w:rsidR="00F60835" w:rsidRPr="0055195E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 Incheiat astazi </w:t>
      </w:r>
      <w:r>
        <w:rPr>
          <w:sz w:val="24"/>
          <w:szCs w:val="24"/>
        </w:rPr>
        <w:t xml:space="preserve">08 </w:t>
      </w:r>
      <w:r w:rsidRPr="0055195E">
        <w:rPr>
          <w:sz w:val="24"/>
          <w:szCs w:val="24"/>
        </w:rPr>
        <w:t xml:space="preserve"> ianuarie 202</w:t>
      </w:r>
      <w:r>
        <w:rPr>
          <w:sz w:val="24"/>
          <w:szCs w:val="24"/>
        </w:rPr>
        <w:t>4</w:t>
      </w:r>
      <w:r w:rsidRPr="0055195E">
        <w:rPr>
          <w:sz w:val="24"/>
          <w:szCs w:val="24"/>
        </w:rPr>
        <w:t xml:space="preserve">  in sedinta ordinara de lucru pe luna ianuarie , care are loc in sediul Primariei comunei Sfintesti , in prezenta a </w:t>
      </w:r>
      <w:r>
        <w:rPr>
          <w:sz w:val="24"/>
          <w:szCs w:val="24"/>
        </w:rPr>
        <w:t>9</w:t>
      </w:r>
      <w:r w:rsidRPr="0055195E">
        <w:rPr>
          <w:sz w:val="24"/>
          <w:szCs w:val="24"/>
        </w:rPr>
        <w:t xml:space="preserve"> consilieri locali din numarul total de 9 cati alcatuiesc Consiliul Local .</w:t>
      </w:r>
    </w:p>
    <w:p w:rsidR="00F60835" w:rsidRPr="0055195E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Convocarea consiliului local in sedinta ordinara s-a facut in conformitate cu prevederile art.133 alin.(1) din OUG nr.57/2019 – privind Codul Administrativ , cu modificarile si completarile ulterioare , prin Dispozitia Primarului nr.</w:t>
      </w:r>
      <w:r>
        <w:rPr>
          <w:sz w:val="24"/>
          <w:szCs w:val="24"/>
        </w:rPr>
        <w:t>1   din 03</w:t>
      </w:r>
      <w:r w:rsidRPr="0055195E">
        <w:rPr>
          <w:sz w:val="24"/>
          <w:szCs w:val="24"/>
        </w:rPr>
        <w:t>.01.202</w:t>
      </w:r>
      <w:r>
        <w:rPr>
          <w:sz w:val="24"/>
          <w:szCs w:val="24"/>
        </w:rPr>
        <w:t>4</w:t>
      </w:r>
      <w:r w:rsidRPr="0055195E">
        <w:rPr>
          <w:sz w:val="24"/>
          <w:szCs w:val="24"/>
        </w:rPr>
        <w:t xml:space="preserve"> .</w:t>
      </w:r>
    </w:p>
    <w:p w:rsidR="00F60835" w:rsidRPr="0055195E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La lucrarile sedintei participa de drept </w:t>
      </w:r>
      <w:proofErr w:type="gramStart"/>
      <w:r w:rsidRPr="0055195E">
        <w:rPr>
          <w:sz w:val="24"/>
          <w:szCs w:val="24"/>
        </w:rPr>
        <w:t>primarul ,</w:t>
      </w:r>
      <w:proofErr w:type="gramEnd"/>
      <w:r w:rsidRPr="0055195E">
        <w:rPr>
          <w:sz w:val="24"/>
          <w:szCs w:val="24"/>
        </w:rPr>
        <w:t xml:space="preserve"> viceprimarul si secretarul general al UAT .</w:t>
      </w:r>
    </w:p>
    <w:p w:rsidR="00F60835" w:rsidRPr="0055195E" w:rsidRDefault="00F60835" w:rsidP="00F60835">
      <w:pPr>
        <w:rPr>
          <w:sz w:val="24"/>
          <w:szCs w:val="24"/>
        </w:rPr>
      </w:pPr>
    </w:p>
    <w:p w:rsidR="00F60835" w:rsidRPr="0055195E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In continuare presedintele de sedinta da citire procesului-verbal de la sedinta anterioare si il supune spre aprobare Consiliului </w:t>
      </w:r>
      <w:proofErr w:type="gramStart"/>
      <w:r w:rsidRPr="0055195E">
        <w:rPr>
          <w:sz w:val="24"/>
          <w:szCs w:val="24"/>
        </w:rPr>
        <w:t>Local ,</w:t>
      </w:r>
      <w:proofErr w:type="gramEnd"/>
      <w:r w:rsidRPr="0055195E">
        <w:rPr>
          <w:sz w:val="24"/>
          <w:szCs w:val="24"/>
        </w:rPr>
        <w:t xml:space="preserve"> care il aproba in unanimitate .</w:t>
      </w:r>
    </w:p>
    <w:p w:rsidR="00F60835" w:rsidRPr="0055195E" w:rsidRDefault="00F60835" w:rsidP="00F60835">
      <w:pPr>
        <w:rPr>
          <w:sz w:val="24"/>
          <w:szCs w:val="24"/>
        </w:rPr>
      </w:pPr>
    </w:p>
    <w:p w:rsidR="00F60835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In </w:t>
      </w:r>
      <w:proofErr w:type="gramStart"/>
      <w:r w:rsidRPr="0055195E">
        <w:rPr>
          <w:sz w:val="24"/>
          <w:szCs w:val="24"/>
        </w:rPr>
        <w:t>continuare ,</w:t>
      </w:r>
      <w:proofErr w:type="gramEnd"/>
      <w:r w:rsidRPr="0055195E">
        <w:rPr>
          <w:sz w:val="24"/>
          <w:szCs w:val="24"/>
        </w:rPr>
        <w:t xml:space="preserve"> presedintele de sedinta da citire ordinii de zi , ca fiind urmatoarea :</w:t>
      </w:r>
    </w:p>
    <w:p w:rsidR="00F60835" w:rsidRPr="00850DC9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C529D">
        <w:rPr>
          <w:sz w:val="24"/>
          <w:szCs w:val="24"/>
        </w:rPr>
        <w:t xml:space="preserve">1.   Proiect de hotarâre </w:t>
      </w:r>
      <w:proofErr w:type="gramStart"/>
      <w:r w:rsidRPr="001C529D">
        <w:rPr>
          <w:sz w:val="24"/>
          <w:szCs w:val="24"/>
        </w:rPr>
        <w:t>privind :</w:t>
      </w:r>
      <w:proofErr w:type="gramEnd"/>
      <w:r w:rsidRPr="001C529D">
        <w:rPr>
          <w:sz w:val="24"/>
          <w:szCs w:val="24"/>
        </w:rPr>
        <w:t xml:space="preserve"> </w:t>
      </w:r>
      <w:r w:rsidRPr="00850DC9">
        <w:rPr>
          <w:sz w:val="24"/>
          <w:szCs w:val="24"/>
        </w:rPr>
        <w:t>organizarea reţelei școlare a unitǎţilor de învǎţǎmânt preuniversitar de stat din comuna Sfinţești , judeţul Teleorman , pentru anul școlar 202</w:t>
      </w:r>
      <w:r>
        <w:rPr>
          <w:sz w:val="24"/>
          <w:szCs w:val="24"/>
        </w:rPr>
        <w:t>4</w:t>
      </w:r>
      <w:r w:rsidRPr="00850DC9">
        <w:rPr>
          <w:sz w:val="24"/>
          <w:szCs w:val="24"/>
        </w:rPr>
        <w:t>-202</w:t>
      </w:r>
      <w:r>
        <w:rPr>
          <w:sz w:val="24"/>
          <w:szCs w:val="24"/>
        </w:rPr>
        <w:t xml:space="preserve">5. </w:t>
      </w:r>
    </w:p>
    <w:p w:rsidR="00F60835" w:rsidRPr="001C529D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C529D">
        <w:rPr>
          <w:sz w:val="24"/>
          <w:szCs w:val="24"/>
        </w:rPr>
        <w:t xml:space="preserve">  2. </w:t>
      </w:r>
      <w:r>
        <w:rPr>
          <w:sz w:val="24"/>
          <w:szCs w:val="24"/>
        </w:rPr>
        <w:t xml:space="preserve"> </w:t>
      </w:r>
      <w:r w:rsidRPr="001C529D">
        <w:rPr>
          <w:sz w:val="24"/>
          <w:szCs w:val="24"/>
        </w:rPr>
        <w:t xml:space="preserve"> Proiect de hotărâre </w:t>
      </w:r>
      <w:proofErr w:type="gramStart"/>
      <w:r w:rsidRPr="001C529D">
        <w:rPr>
          <w:sz w:val="24"/>
          <w:szCs w:val="24"/>
        </w:rPr>
        <w:t xml:space="preserve">privind </w:t>
      </w:r>
      <w:r w:rsidRPr="006007CA">
        <w:rPr>
          <w:sz w:val="24"/>
          <w:szCs w:val="24"/>
        </w:rPr>
        <w:t>:</w:t>
      </w:r>
      <w:proofErr w:type="gramEnd"/>
      <w:r w:rsidRPr="006007CA">
        <w:rPr>
          <w:sz w:val="24"/>
          <w:szCs w:val="24"/>
        </w:rPr>
        <w:t xml:space="preserve"> </w:t>
      </w:r>
      <w:r w:rsidRPr="006007CA">
        <w:rPr>
          <w:sz w:val="24"/>
          <w:szCs w:val="24"/>
          <w:lang w:val="pt-BR"/>
        </w:rPr>
        <w:t>stabilirea</w:t>
      </w:r>
      <w:r w:rsidRPr="006007CA">
        <w:rPr>
          <w:sz w:val="24"/>
          <w:szCs w:val="24"/>
        </w:rPr>
        <w:t xml:space="preserve"> salariilor de bază ale funcţionarilor publici şi personalului contractual din aparatul de specialitate al primarului comunei Sfințești</w:t>
      </w:r>
      <w:r>
        <w:rPr>
          <w:sz w:val="24"/>
          <w:szCs w:val="24"/>
        </w:rPr>
        <w:t>.</w:t>
      </w:r>
    </w:p>
    <w:p w:rsidR="00F60835" w:rsidRDefault="00F60835" w:rsidP="00F60835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        3.   Proiect de hotărâre </w:t>
      </w:r>
      <w:proofErr w:type="gramStart"/>
      <w:r w:rsidRPr="001C529D">
        <w:rPr>
          <w:sz w:val="24"/>
          <w:szCs w:val="24"/>
        </w:rPr>
        <w:t>privind :</w:t>
      </w:r>
      <w:r>
        <w:rPr>
          <w:sz w:val="24"/>
          <w:szCs w:val="24"/>
        </w:rPr>
        <w:t>acordarea</w:t>
      </w:r>
      <w:proofErr w:type="gramEnd"/>
      <w:r>
        <w:rPr>
          <w:sz w:val="24"/>
          <w:szCs w:val="24"/>
        </w:rPr>
        <w:t xml:space="preserve"> unui stimulent financiar pentru nou-născuți in cuantum de 2.000 lei .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 4.   Proiect de hotărâre </w:t>
      </w:r>
      <w:proofErr w:type="gramStart"/>
      <w:r>
        <w:rPr>
          <w:sz w:val="24"/>
          <w:szCs w:val="24"/>
        </w:rPr>
        <w:t>privind :</w:t>
      </w:r>
      <w:proofErr w:type="gramEnd"/>
      <w:r>
        <w:rPr>
          <w:sz w:val="24"/>
          <w:szCs w:val="24"/>
        </w:rPr>
        <w:t xml:space="preserve"> modificarea</w:t>
      </w:r>
      <w:r w:rsidRPr="00D31412">
        <w:rPr>
          <w:b/>
          <w:bCs/>
          <w:sz w:val="24"/>
          <w:szCs w:val="24"/>
        </w:rPr>
        <w:t xml:space="preserve"> </w:t>
      </w:r>
      <w:r w:rsidRPr="00D31412">
        <w:rPr>
          <w:bCs/>
          <w:sz w:val="24"/>
          <w:szCs w:val="24"/>
        </w:rPr>
        <w:t xml:space="preserve">H.C.L. nr. 23/27.04.2023 privind stabilirea                                   taxelor si impozitelor locale pentru anul fiscal </w:t>
      </w:r>
      <w:proofErr w:type="gramStart"/>
      <w:r w:rsidRPr="00D31412">
        <w:rPr>
          <w:bCs/>
          <w:sz w:val="24"/>
          <w:szCs w:val="24"/>
        </w:rPr>
        <w:t xml:space="preserve">2024 </w:t>
      </w:r>
      <w:r>
        <w:rPr>
          <w:bCs/>
          <w:sz w:val="24"/>
          <w:szCs w:val="24"/>
        </w:rPr>
        <w:t>.</w:t>
      </w:r>
      <w:proofErr w:type="gramEnd"/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 5.   Proiect de hotărâre </w:t>
      </w:r>
      <w:proofErr w:type="gramStart"/>
      <w:r>
        <w:rPr>
          <w:sz w:val="24"/>
          <w:szCs w:val="24"/>
        </w:rPr>
        <w:t>privind :alocarea</w:t>
      </w:r>
      <w:proofErr w:type="gramEnd"/>
      <w:r>
        <w:rPr>
          <w:sz w:val="24"/>
          <w:szCs w:val="24"/>
        </w:rPr>
        <w:t xml:space="preserve"> de la bugetul local a sumei de 40.000 fără TVA in vederea achiziționării de piatră pentru intreținerea drumurilor comunale .</w:t>
      </w:r>
    </w:p>
    <w:p w:rsidR="00F60835" w:rsidRDefault="00F60835" w:rsidP="00F60835">
      <w:pPr>
        <w:pStyle w:val="NoSpacing"/>
        <w:rPr>
          <w:sz w:val="24"/>
          <w:szCs w:val="24"/>
        </w:rPr>
      </w:pPr>
      <w:r w:rsidRPr="001C529D"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6 .</w:t>
      </w:r>
      <w:proofErr w:type="gramEnd"/>
      <w:r>
        <w:rPr>
          <w:sz w:val="24"/>
          <w:szCs w:val="24"/>
        </w:rPr>
        <w:t xml:space="preserve">  Proiect de hotărâre </w:t>
      </w:r>
      <w:proofErr w:type="gramStart"/>
      <w:r>
        <w:rPr>
          <w:sz w:val="24"/>
          <w:szCs w:val="24"/>
        </w:rPr>
        <w:t>privind :</w:t>
      </w:r>
      <w:proofErr w:type="gramEnd"/>
      <w:r>
        <w:rPr>
          <w:sz w:val="24"/>
          <w:szCs w:val="24"/>
        </w:rPr>
        <w:t xml:space="preserve"> alegerea președintelui de ședință pe lunile februarie , martie , aprilie 2024 .</w:t>
      </w:r>
    </w:p>
    <w:p w:rsidR="00F60835" w:rsidRPr="001C529D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C52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7.  </w:t>
      </w:r>
      <w:proofErr w:type="gramStart"/>
      <w:r w:rsidRPr="001C529D">
        <w:rPr>
          <w:sz w:val="24"/>
          <w:szCs w:val="24"/>
        </w:rPr>
        <w:t>Diverse .</w:t>
      </w:r>
      <w:proofErr w:type="gramEnd"/>
    </w:p>
    <w:p w:rsidR="00F60835" w:rsidRPr="0055195E" w:rsidRDefault="00F60835" w:rsidP="00F60835">
      <w:pPr>
        <w:rPr>
          <w:sz w:val="24"/>
          <w:szCs w:val="24"/>
        </w:rPr>
      </w:pPr>
    </w:p>
    <w:p w:rsidR="00F60835" w:rsidRPr="0055195E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5195E">
        <w:rPr>
          <w:sz w:val="24"/>
          <w:szCs w:val="24"/>
        </w:rPr>
        <w:t xml:space="preserve">Si o supune la </w:t>
      </w:r>
      <w:proofErr w:type="gramStart"/>
      <w:r w:rsidRPr="0055195E">
        <w:rPr>
          <w:sz w:val="24"/>
          <w:szCs w:val="24"/>
        </w:rPr>
        <w:t>vot ,</w:t>
      </w:r>
      <w:proofErr w:type="gramEnd"/>
      <w:r w:rsidRPr="0055195E">
        <w:rPr>
          <w:sz w:val="24"/>
          <w:szCs w:val="24"/>
        </w:rPr>
        <w:t xml:space="preserve"> fiind aprobata in unanimitate de voturi .</w:t>
      </w:r>
    </w:p>
    <w:p w:rsidR="00F60835" w:rsidRPr="0055195E" w:rsidRDefault="00F60835" w:rsidP="00F60835">
      <w:pPr>
        <w:rPr>
          <w:sz w:val="24"/>
          <w:szCs w:val="24"/>
        </w:rPr>
      </w:pPr>
    </w:p>
    <w:p w:rsidR="00F60835" w:rsidRDefault="00F60835" w:rsidP="00F60835">
      <w:pPr>
        <w:rPr>
          <w:sz w:val="24"/>
          <w:szCs w:val="24"/>
        </w:rPr>
      </w:pPr>
      <w:r w:rsidRPr="0055195E">
        <w:rPr>
          <w:sz w:val="24"/>
          <w:szCs w:val="24"/>
        </w:rPr>
        <w:t xml:space="preserve">    In continuare se trece la punctul 1 de pe ordinea de zi , si anume </w:t>
      </w:r>
      <w:r>
        <w:rPr>
          <w:sz w:val="24"/>
          <w:szCs w:val="24"/>
        </w:rPr>
        <w:t xml:space="preserve">, </w:t>
      </w:r>
      <w:r w:rsidRPr="00850DC9">
        <w:rPr>
          <w:sz w:val="24"/>
          <w:szCs w:val="24"/>
        </w:rPr>
        <w:t>organizarea reţelei școlare a unitǎţilor de învǎţǎmânt preuniversitar de stat din comuna Sfinţești , judeţul Teleorman , pentru anul școlar 202</w:t>
      </w:r>
      <w:r>
        <w:rPr>
          <w:sz w:val="24"/>
          <w:szCs w:val="24"/>
        </w:rPr>
        <w:t>4</w:t>
      </w:r>
      <w:r w:rsidRPr="00850DC9">
        <w:rPr>
          <w:sz w:val="24"/>
          <w:szCs w:val="24"/>
        </w:rPr>
        <w:t>-202</w:t>
      </w:r>
      <w:r>
        <w:rPr>
          <w:sz w:val="24"/>
          <w:szCs w:val="24"/>
        </w:rPr>
        <w:t xml:space="preserve">5. 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Președintele de ședință dă citire raportului </w:t>
      </w:r>
      <w:proofErr w:type="gramStart"/>
      <w:r>
        <w:rPr>
          <w:sz w:val="24"/>
          <w:szCs w:val="24"/>
        </w:rPr>
        <w:t>argumentative ,</w:t>
      </w:r>
      <w:proofErr w:type="gramEnd"/>
      <w:r>
        <w:rPr>
          <w:sz w:val="24"/>
          <w:szCs w:val="24"/>
        </w:rPr>
        <w:t xml:space="preserve"> după cum urmează :</w:t>
      </w:r>
    </w:p>
    <w:p w:rsidR="00F60835" w:rsidRPr="00D4387F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D4387F">
        <w:rPr>
          <w:sz w:val="24"/>
          <w:szCs w:val="24"/>
        </w:rPr>
        <w:t xml:space="preserve">       Prin adresa nr. 11450/15.12.2023 , Inspectoratul Judeţean Teleorman solicitǎ  transmiterea proiectului de hotǎrâre privind  organizarea reţelei școlare a unitǎţilor de învǎţǎmânt preuniversitar </w:t>
      </w:r>
      <w:proofErr w:type="gramStart"/>
      <w:r w:rsidRPr="00D4387F">
        <w:rPr>
          <w:sz w:val="24"/>
          <w:szCs w:val="24"/>
        </w:rPr>
        <w:t>de</w:t>
      </w:r>
      <w:proofErr w:type="gramEnd"/>
      <w:r w:rsidRPr="00D4387F">
        <w:rPr>
          <w:sz w:val="24"/>
          <w:szCs w:val="24"/>
        </w:rPr>
        <w:t xml:space="preserve"> stat din comuna Sfinţești , judeţul Teloeorman , pentru anul școlar 2024-2025</w:t>
      </w:r>
    </w:p>
    <w:p w:rsidR="00F60835" w:rsidRPr="00D4387F" w:rsidRDefault="00F60835" w:rsidP="00F60835">
      <w:pPr>
        <w:rPr>
          <w:sz w:val="24"/>
          <w:szCs w:val="24"/>
        </w:rPr>
      </w:pPr>
      <w:proofErr w:type="gramStart"/>
      <w:r w:rsidRPr="00D4387F">
        <w:rPr>
          <w:sz w:val="24"/>
          <w:szCs w:val="24"/>
        </w:rPr>
        <w:t>administrativ</w:t>
      </w:r>
      <w:proofErr w:type="gramEnd"/>
      <w:r w:rsidRPr="00D4387F">
        <w:rPr>
          <w:sz w:val="24"/>
          <w:szCs w:val="24"/>
        </w:rPr>
        <w:t xml:space="preserve"> menţionat . </w:t>
      </w:r>
    </w:p>
    <w:p w:rsidR="00F60835" w:rsidRPr="00D4387F" w:rsidRDefault="00F60835" w:rsidP="00F60835">
      <w:pPr>
        <w:rPr>
          <w:sz w:val="24"/>
          <w:szCs w:val="24"/>
        </w:rPr>
      </w:pPr>
      <w:r w:rsidRPr="00D4387F">
        <w:rPr>
          <w:sz w:val="24"/>
          <w:szCs w:val="24"/>
        </w:rPr>
        <w:t xml:space="preserve">     Organizarea reţelei școlare a unitǎţilor de învǎţǎmânt preuniversitar de stat din comuna Sfinţești , judeţul Teloeorman , pentru anul școlar 2024-2025 este procesul de stabilire , prin act administrativ , a unitǎţilor de învǎţǎmânt din comuna Sfinţești , autorizate / acreditate de stat care vor funcţiona în anul școlar urmǎtor. </w:t>
      </w:r>
    </w:p>
    <w:p w:rsidR="00F60835" w:rsidRPr="00D4387F" w:rsidRDefault="00F60835" w:rsidP="00F60835">
      <w:pPr>
        <w:rPr>
          <w:sz w:val="24"/>
          <w:szCs w:val="24"/>
        </w:rPr>
      </w:pPr>
      <w:r w:rsidRPr="00D4387F">
        <w:rPr>
          <w:sz w:val="24"/>
          <w:szCs w:val="24"/>
        </w:rPr>
        <w:t xml:space="preserve">    În conformitate cu prevederile art.19 </w:t>
      </w:r>
      <w:proofErr w:type="gramStart"/>
      <w:r w:rsidRPr="00D4387F">
        <w:rPr>
          <w:sz w:val="24"/>
          <w:szCs w:val="24"/>
        </w:rPr>
        <w:t>alin .(</w:t>
      </w:r>
      <w:proofErr w:type="gramEnd"/>
      <w:r w:rsidRPr="00D4387F">
        <w:rPr>
          <w:sz w:val="24"/>
          <w:szCs w:val="24"/>
        </w:rPr>
        <w:t>6) din Legea nr. 198/2023-Legea Învăț</w:t>
      </w:r>
      <w:proofErr w:type="gramStart"/>
      <w:r w:rsidRPr="00D4387F">
        <w:rPr>
          <w:sz w:val="24"/>
          <w:szCs w:val="24"/>
        </w:rPr>
        <w:t>ământului  Preuniversitar</w:t>
      </w:r>
      <w:proofErr w:type="gramEnd"/>
      <w:r w:rsidRPr="00D4387F">
        <w:rPr>
          <w:sz w:val="24"/>
          <w:szCs w:val="24"/>
        </w:rPr>
        <w:t xml:space="preserve"> , cu modificările și completările ulterioare ,Rețeaua școlară se organizează după cum urmează:a) de autoritățile administrației publice locale , cu avizul conform al DJIP/DMBPIP , pentru unitășile  de invățământ de stat , particular și confesional preuniversitar ; </w:t>
      </w:r>
    </w:p>
    <w:p w:rsidR="00F60835" w:rsidRPr="00D4387F" w:rsidRDefault="00F60835" w:rsidP="00F60835">
      <w:pPr>
        <w:rPr>
          <w:sz w:val="24"/>
          <w:szCs w:val="24"/>
        </w:rPr>
      </w:pPr>
      <w:r w:rsidRPr="00D4387F">
        <w:rPr>
          <w:sz w:val="24"/>
          <w:szCs w:val="24"/>
        </w:rPr>
        <w:t xml:space="preserve">   La fundamentarea organizǎrii reţelei școlare pentru anul școlar 2024-2025 s-a ţinut cont de încadrarea cheltuielilor unitǎţii de învǎţǎmânt de stat în fondurile allocate pentru finanţarea de bazǎ calculatǎ pe baza costului standard pe elev și în numǎrul de posturi didactice , personal auxiliar și de încadrarea si prevederile prevǎzute de  OMEN 6217 /2022. </w:t>
      </w:r>
    </w:p>
    <w:p w:rsidR="00F60835" w:rsidRPr="00D4387F" w:rsidRDefault="00F60835" w:rsidP="00F60835">
      <w:pPr>
        <w:rPr>
          <w:sz w:val="24"/>
          <w:szCs w:val="24"/>
        </w:rPr>
      </w:pPr>
      <w:r w:rsidRPr="00D4387F">
        <w:rPr>
          <w:sz w:val="24"/>
          <w:szCs w:val="24"/>
        </w:rPr>
        <w:t xml:space="preserve">  Fatǎ de anul școlar 2023-2024  reţeaua școlarǎ a unitǎţilor de învǎţǎmânt preuniversitar de stat din comuna Sfinţești , judeţul Teleorman , pentru anul școlar 2024-2025, nu va avea modificǎri .</w:t>
      </w:r>
    </w:p>
    <w:p w:rsidR="00F60835" w:rsidRPr="00D4387F" w:rsidRDefault="00F60835" w:rsidP="00F60835">
      <w:pPr>
        <w:rPr>
          <w:sz w:val="24"/>
          <w:szCs w:val="24"/>
        </w:rPr>
      </w:pPr>
      <w:r w:rsidRPr="00D4387F">
        <w:rPr>
          <w:sz w:val="24"/>
          <w:szCs w:val="24"/>
        </w:rPr>
        <w:lastRenderedPageBreak/>
        <w:t xml:space="preserve">  Ținând cont de  cele relatate mai sus , precum și  Avizul  conform al Inspectoratului Şcolar Judeţean Teleorman ,vă rog să emiteții actul administrativ de aprobare a  organizarii reţelei școlare a unitǎţilor de învǎţǎmânt preuniversitar de stat din comuna Sfinţești , judeţul Teleorman , pentru anul școlar 2024-2025 in forma prezentată .</w:t>
      </w: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Având in vedere cele relatate mai sus , președintele de ședință supune la vot proiectul de hotărâre prezentat .</w:t>
      </w:r>
    </w:p>
    <w:p w:rsidR="00F60835" w:rsidRPr="003D31EB" w:rsidRDefault="00F60835" w:rsidP="00F60835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Din n</w:t>
      </w:r>
      <w:r w:rsidRPr="003D31EB">
        <w:rPr>
          <w:sz w:val="24"/>
          <w:szCs w:val="24"/>
        </w:rPr>
        <w:t>umăr</w:t>
      </w:r>
      <w:r>
        <w:rPr>
          <w:sz w:val="24"/>
          <w:szCs w:val="24"/>
        </w:rPr>
        <w:t>ul total de 9</w:t>
      </w:r>
      <w:r w:rsidRPr="003D31EB">
        <w:rPr>
          <w:sz w:val="24"/>
          <w:szCs w:val="24"/>
        </w:rPr>
        <w:t xml:space="preserve"> consilieri locali în funcţie</w:t>
      </w:r>
      <w:r>
        <w:rPr>
          <w:sz w:val="24"/>
          <w:szCs w:val="24"/>
        </w:rPr>
        <w:t xml:space="preserve"> , din care 9 prezenți ,proiectul de  h</w:t>
      </w:r>
      <w:r w:rsidRPr="003D31EB">
        <w:rPr>
          <w:sz w:val="24"/>
          <w:szCs w:val="24"/>
        </w:rPr>
        <w:t>otărâre</w:t>
      </w:r>
      <w:r>
        <w:rPr>
          <w:sz w:val="24"/>
          <w:szCs w:val="24"/>
        </w:rPr>
        <w:t xml:space="preserve"> a fost adoptat</w:t>
      </w:r>
      <w:r w:rsidRPr="003D31EB">
        <w:rPr>
          <w:sz w:val="24"/>
          <w:szCs w:val="24"/>
        </w:rPr>
        <w:t xml:space="preserve"> în şedinţa ordinară a Consiliului local al comunei Sfintesti cu un număr de </w:t>
      </w:r>
      <w:r>
        <w:rPr>
          <w:sz w:val="24"/>
          <w:szCs w:val="24"/>
        </w:rPr>
        <w:t xml:space="preserve"> 9</w:t>
      </w:r>
      <w:r w:rsidRPr="003D31EB">
        <w:rPr>
          <w:sz w:val="24"/>
          <w:szCs w:val="24"/>
        </w:rPr>
        <w:t xml:space="preserve"> voturi pentru, …..  </w:t>
      </w:r>
      <w:proofErr w:type="gramStart"/>
      <w:r w:rsidRPr="003D31EB">
        <w:rPr>
          <w:sz w:val="24"/>
          <w:szCs w:val="24"/>
        </w:rPr>
        <w:t>abţineri</w:t>
      </w:r>
      <w:proofErr w:type="gramEnd"/>
      <w:r w:rsidRPr="003D31EB">
        <w:rPr>
          <w:sz w:val="24"/>
          <w:szCs w:val="24"/>
        </w:rPr>
        <w:t xml:space="preserve"> şi …voturi împotrivă </w:t>
      </w:r>
      <w:r>
        <w:rPr>
          <w:sz w:val="24"/>
          <w:szCs w:val="24"/>
        </w:rPr>
        <w:t>.</w:t>
      </w:r>
    </w:p>
    <w:p w:rsidR="00F60835" w:rsidRPr="00D4387F" w:rsidRDefault="00F60835" w:rsidP="00F60835">
      <w:pPr>
        <w:rPr>
          <w:sz w:val="24"/>
          <w:szCs w:val="24"/>
        </w:rPr>
      </w:pPr>
      <w:r w:rsidRPr="003D31EB">
        <w:rPr>
          <w:sz w:val="24"/>
          <w:szCs w:val="24"/>
          <w:lang w:val="ro-RO"/>
        </w:rPr>
        <w:t xml:space="preserve">                                                                   </w:t>
      </w:r>
    </w:p>
    <w:p w:rsidR="00F60835" w:rsidRPr="00D4387F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In </w:t>
      </w:r>
      <w:proofErr w:type="gramStart"/>
      <w:r>
        <w:rPr>
          <w:sz w:val="24"/>
          <w:szCs w:val="24"/>
        </w:rPr>
        <w:t>continuare ,</w:t>
      </w:r>
      <w:proofErr w:type="gramEnd"/>
      <w:r>
        <w:rPr>
          <w:sz w:val="24"/>
          <w:szCs w:val="24"/>
        </w:rPr>
        <w:t xml:space="preserve"> se trece la punctul 2 de pe ordinea de zi , respectiv</w:t>
      </w:r>
      <w:r w:rsidRPr="00640214">
        <w:rPr>
          <w:sz w:val="24"/>
          <w:szCs w:val="24"/>
          <w:lang w:val="pt-BR"/>
        </w:rPr>
        <w:t xml:space="preserve"> </w:t>
      </w:r>
      <w:r w:rsidRPr="006007CA">
        <w:rPr>
          <w:sz w:val="24"/>
          <w:szCs w:val="24"/>
          <w:lang w:val="pt-BR"/>
        </w:rPr>
        <w:t>stabilirea</w:t>
      </w:r>
      <w:r w:rsidRPr="006007CA">
        <w:rPr>
          <w:sz w:val="24"/>
          <w:szCs w:val="24"/>
        </w:rPr>
        <w:t xml:space="preserve"> salariilor de bază ale funcţionarilor publici şi personalului contractual din aparatul de specialitate al primarului comunei Sfințești</w:t>
      </w:r>
      <w:r>
        <w:rPr>
          <w:sz w:val="24"/>
          <w:szCs w:val="24"/>
        </w:rPr>
        <w:t xml:space="preserve"> 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Președintele de ședință dă cuvântul d-nei secretar </w:t>
      </w:r>
      <w:proofErr w:type="gramStart"/>
      <w:r>
        <w:rPr>
          <w:sz w:val="24"/>
          <w:szCs w:val="24"/>
        </w:rPr>
        <w:t>general :</w:t>
      </w:r>
      <w:proofErr w:type="gramEnd"/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4387F">
        <w:rPr>
          <w:sz w:val="24"/>
          <w:szCs w:val="24"/>
        </w:rPr>
        <w:t xml:space="preserve">Domnul Ceaușu Marian-Anișor, primarul comunei, potrivit competentelor date de OUG 57/2019  Cod  administrativ  cu modificarile si completarile ulterioare, a initiat proiectul de hotarare privind  </w:t>
      </w:r>
      <w:r w:rsidRPr="00D4387F">
        <w:rPr>
          <w:sz w:val="24"/>
          <w:szCs w:val="24"/>
          <w:lang w:val="pt-BR"/>
        </w:rPr>
        <w:t>stabilirea</w:t>
      </w:r>
      <w:r w:rsidRPr="00D4387F">
        <w:rPr>
          <w:sz w:val="24"/>
          <w:szCs w:val="24"/>
        </w:rPr>
        <w:t xml:space="preserve"> salariilor de bază ale funcţionarilor publici şi personalului contractual din aparatul de specialitate al primarului comunei Sfințești.</w:t>
      </w:r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  <w:lang w:val="it-IT"/>
        </w:rPr>
      </w:pPr>
      <w:r w:rsidRPr="00D4387F">
        <w:rPr>
          <w:sz w:val="24"/>
          <w:szCs w:val="24"/>
          <w:lang w:val="it-IT"/>
        </w:rPr>
        <w:tab/>
        <w:t>La elaborarea acestui proiect de hotarare s-a avut in vedere</w:t>
      </w:r>
    </w:p>
    <w:p w:rsidR="00F60835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>-prevederile art.11, alin</w:t>
      </w:r>
      <w:proofErr w:type="gramStart"/>
      <w:r w:rsidRPr="00D4387F">
        <w:rPr>
          <w:sz w:val="24"/>
          <w:szCs w:val="24"/>
        </w:rPr>
        <w:t>.(</w:t>
      </w:r>
      <w:proofErr w:type="gramEnd"/>
      <w:r w:rsidRPr="00D4387F">
        <w:rPr>
          <w:sz w:val="24"/>
          <w:szCs w:val="24"/>
        </w:rPr>
        <w:t xml:space="preserve">1), alin.(2) şi alin.(4) </w:t>
      </w:r>
      <w:r>
        <w:rPr>
          <w:sz w:val="24"/>
          <w:szCs w:val="24"/>
        </w:rPr>
        <w:t xml:space="preserve">coroborat cu prevederile art. 3 alin.(1) , art.6, art.7 lit.a) , lit.d) , art.9 , art.10 alin.(1)-(4) , art.13 alin.(1) , art.15, art.19 </w:t>
      </w:r>
      <w:r w:rsidRPr="00D4387F">
        <w:rPr>
          <w:sz w:val="24"/>
          <w:szCs w:val="24"/>
        </w:rPr>
        <w:t xml:space="preserve"> din Legea nr.153/2017 privind salarizarea personalului plătit din fonduri publice, cu modificările şi completările ulterioare;</w:t>
      </w:r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dispozițiile</w:t>
      </w:r>
      <w:proofErr w:type="gramEnd"/>
      <w:r>
        <w:rPr>
          <w:sz w:val="24"/>
          <w:szCs w:val="24"/>
        </w:rPr>
        <w:t xml:space="preserve"> art. I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2)  din OUG nr. 115/2023 –privind unele măsuri fiscal bugetare in domeniul </w:t>
      </w:r>
      <w:proofErr w:type="gramStart"/>
      <w:r>
        <w:rPr>
          <w:sz w:val="24"/>
          <w:szCs w:val="24"/>
        </w:rPr>
        <w:t>cheltuielilor  publice</w:t>
      </w:r>
      <w:proofErr w:type="gramEnd"/>
      <w:r>
        <w:rPr>
          <w:sz w:val="24"/>
          <w:szCs w:val="24"/>
        </w:rPr>
        <w:t xml:space="preserve"> , pentru consolidare fiscală , combaterea evaziunii fiscal , pentru modificarea și completarea unor acte normative precum și pentru prorogarea unor termene, potrivit cărora indemnizațiile lunare  pentru funcțiile de demnitate public și funcșiile assimilate acestora , prevăzute in anexa nr. </w:t>
      </w:r>
      <w:proofErr w:type="gramStart"/>
      <w:r>
        <w:rPr>
          <w:sz w:val="24"/>
          <w:szCs w:val="24"/>
        </w:rPr>
        <w:t>IX lit.C la Legea –cadru nr.</w:t>
      </w:r>
      <w:proofErr w:type="gramEnd"/>
      <w:r>
        <w:rPr>
          <w:sz w:val="24"/>
          <w:szCs w:val="24"/>
        </w:rPr>
        <w:t xml:space="preserve"> 153/</w:t>
      </w:r>
      <w:proofErr w:type="gramStart"/>
      <w:r>
        <w:rPr>
          <w:sz w:val="24"/>
          <w:szCs w:val="24"/>
        </w:rPr>
        <w:t>2017 ,</w:t>
      </w:r>
      <w:proofErr w:type="gramEnd"/>
      <w:r>
        <w:rPr>
          <w:sz w:val="24"/>
          <w:szCs w:val="24"/>
        </w:rPr>
        <w:t xml:space="preserve"> cu modificările și completările ulterioare , se majorează cu 5%  față de nivelul pentru luna decembrie 2023 , iar prin Dispoziția Primarului nr. ___din_________s-a stabilit indemnizația de care beneficiază </w:t>
      </w:r>
      <w:proofErr w:type="gramStart"/>
      <w:r>
        <w:rPr>
          <w:sz w:val="24"/>
          <w:szCs w:val="24"/>
        </w:rPr>
        <w:t>viceprimarul  comunei</w:t>
      </w:r>
      <w:proofErr w:type="gramEnd"/>
      <w:r>
        <w:rPr>
          <w:sz w:val="24"/>
          <w:szCs w:val="24"/>
        </w:rPr>
        <w:t xml:space="preserve"> Sfințești , jud.Teleorman ,incepând cu data de 1.01.2024, in cuantum de 7.245 lei </w:t>
      </w:r>
    </w:p>
    <w:p w:rsidR="00F60835" w:rsidRPr="00D4387F" w:rsidRDefault="00F60835" w:rsidP="00F60835">
      <w:pPr>
        <w:pStyle w:val="NoSpacing"/>
        <w:jc w:val="both"/>
        <w:rPr>
          <w:sz w:val="24"/>
          <w:szCs w:val="24"/>
        </w:rPr>
      </w:pPr>
      <w:r w:rsidRPr="00D4387F">
        <w:rPr>
          <w:sz w:val="24"/>
          <w:szCs w:val="24"/>
        </w:rPr>
        <w:t>-prevederile art.</w:t>
      </w:r>
      <w:r>
        <w:rPr>
          <w:sz w:val="24"/>
          <w:szCs w:val="24"/>
        </w:rPr>
        <w:t>129 alin.(2) lit.a) și  lit.d) , alin.(3) , alin.(7) lit.b) , d) , h) i) l) p) alin.(14) , art. 139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3) lit.a) </w:t>
      </w:r>
      <w:r w:rsidRPr="00D4387F">
        <w:rPr>
          <w:sz w:val="24"/>
          <w:szCs w:val="24"/>
        </w:rPr>
        <w:t xml:space="preserve">din Ordonanța de Urgență a Guvernului nr. 57/2019 </w:t>
      </w:r>
      <w:proofErr w:type="gramStart"/>
      <w:r w:rsidRPr="00D4387F">
        <w:rPr>
          <w:sz w:val="24"/>
          <w:szCs w:val="24"/>
        </w:rPr>
        <w:t>privind  Codul</w:t>
      </w:r>
      <w:proofErr w:type="gramEnd"/>
      <w:r w:rsidRPr="00D4387F">
        <w:rPr>
          <w:sz w:val="24"/>
          <w:szCs w:val="24"/>
        </w:rPr>
        <w:t xml:space="preserve"> administrativ,</w:t>
      </w:r>
      <w:r>
        <w:rPr>
          <w:sz w:val="24"/>
          <w:szCs w:val="24"/>
        </w:rPr>
        <w:t>cu modificările și completările ulterioare</w:t>
      </w:r>
      <w:r w:rsidRPr="00D4387F">
        <w:rPr>
          <w:sz w:val="24"/>
          <w:szCs w:val="24"/>
        </w:rPr>
        <w:t xml:space="preserve"> </w:t>
      </w:r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>Necesitatea şi oportunitatea proiectului de hotărâre este motivată de nevoia de a stabili salariile de bază ale personalului – funcţionari publici şi personal contractual din administraţia locală, care se aplică d</w:t>
      </w:r>
      <w:r>
        <w:rPr>
          <w:sz w:val="24"/>
          <w:szCs w:val="24"/>
        </w:rPr>
        <w:t>in luna ianuarie 2024</w:t>
      </w:r>
      <w:r w:rsidRPr="00D4387F">
        <w:rPr>
          <w:sz w:val="24"/>
          <w:szCs w:val="24"/>
        </w:rPr>
        <w:t>, coroborate cu cel</w:t>
      </w:r>
      <w:r>
        <w:rPr>
          <w:sz w:val="24"/>
          <w:szCs w:val="24"/>
        </w:rPr>
        <w:t>e</w:t>
      </w:r>
      <w:r w:rsidRPr="00D4387F">
        <w:rPr>
          <w:sz w:val="24"/>
          <w:szCs w:val="24"/>
        </w:rPr>
        <w:t xml:space="preserve">lalte dispoziţii legale despre care am precizat mai sus. </w:t>
      </w:r>
    </w:p>
    <w:p w:rsidR="00F60835" w:rsidRPr="00D4387F" w:rsidRDefault="00F60835" w:rsidP="00F60835">
      <w:pPr>
        <w:jc w:val="both"/>
        <w:rPr>
          <w:sz w:val="24"/>
          <w:szCs w:val="24"/>
        </w:rPr>
      </w:pPr>
      <w:r w:rsidRPr="00D4387F">
        <w:rPr>
          <w:sz w:val="24"/>
          <w:szCs w:val="24"/>
        </w:rPr>
        <w:tab/>
        <w:t>Prin anexa la proiectul de hotărâre sunt propuse salarii de bază ale personalului, pentru toate funcţiile publice şi contractuale, calculate în conformitate cu art 10, alin 4</w:t>
      </w:r>
      <w:proofErr w:type="gramStart"/>
      <w:r w:rsidRPr="00D4387F">
        <w:rPr>
          <w:sz w:val="24"/>
          <w:szCs w:val="24"/>
        </w:rPr>
        <w:t>,  pe</w:t>
      </w:r>
      <w:proofErr w:type="gramEnd"/>
      <w:r w:rsidRPr="00D4387F">
        <w:rPr>
          <w:sz w:val="24"/>
          <w:szCs w:val="24"/>
        </w:rPr>
        <w:t xml:space="preserve"> gradații cu procentele aferente.</w:t>
      </w:r>
    </w:p>
    <w:p w:rsidR="00F60835" w:rsidRPr="00D4387F" w:rsidRDefault="00F60835" w:rsidP="00F60835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 xml:space="preserve">Acesta este proiectul de hotărâre pe care vă rugăm să-l analizaţi şi să-l aprobaţi, pentru a putea fi aplicat începând </w:t>
      </w:r>
      <w:proofErr w:type="gramStart"/>
      <w:r w:rsidRPr="00D4387F">
        <w:rPr>
          <w:sz w:val="24"/>
          <w:szCs w:val="24"/>
        </w:rPr>
        <w:t xml:space="preserve">cu  </w:t>
      </w:r>
      <w:r>
        <w:rPr>
          <w:sz w:val="24"/>
          <w:szCs w:val="24"/>
        </w:rPr>
        <w:t>ianuarie</w:t>
      </w:r>
      <w:proofErr w:type="gramEnd"/>
      <w:r>
        <w:rPr>
          <w:sz w:val="24"/>
          <w:szCs w:val="24"/>
        </w:rPr>
        <w:t xml:space="preserve"> 2024</w:t>
      </w:r>
      <w:r w:rsidRPr="00D4387F">
        <w:rPr>
          <w:sz w:val="24"/>
          <w:szCs w:val="24"/>
        </w:rPr>
        <w:t>.</w:t>
      </w:r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 xml:space="preserve">Precizăm că în funcţie de cele </w:t>
      </w:r>
      <w:proofErr w:type="gramStart"/>
      <w:r w:rsidRPr="00D4387F">
        <w:rPr>
          <w:sz w:val="24"/>
          <w:szCs w:val="24"/>
        </w:rPr>
        <w:t>ce</w:t>
      </w:r>
      <w:proofErr w:type="gramEnd"/>
      <w:r w:rsidRPr="00D4387F">
        <w:rPr>
          <w:sz w:val="24"/>
          <w:szCs w:val="24"/>
        </w:rPr>
        <w:t xml:space="preserve"> vor fi stabilite prin hotărârea ce va fi adoptată, la elaborarea bugetului local pentru anul 202</w:t>
      </w:r>
      <w:r>
        <w:rPr>
          <w:sz w:val="24"/>
          <w:szCs w:val="24"/>
        </w:rPr>
        <w:t>4</w:t>
      </w:r>
      <w:r w:rsidRPr="00D4387F">
        <w:rPr>
          <w:sz w:val="24"/>
          <w:szCs w:val="24"/>
        </w:rPr>
        <w:t xml:space="preserve"> se va avea în vederea asigurarea în totalitate a cheltuielilor de personal.</w:t>
      </w:r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proofErr w:type="gramStart"/>
      <w:r w:rsidRPr="00D4387F">
        <w:rPr>
          <w:sz w:val="24"/>
          <w:szCs w:val="24"/>
        </w:rPr>
        <w:t>Precizez ca proiectul de hotarare a fost elaborat cu respectarea prevederilor legale in vigoare privind normele de tehnica legislativa pentru elaborarea actelor normative aprobate prin Legea nr.24/2000, republicată, cu modificările şi completările ulterioare.</w:t>
      </w:r>
      <w:proofErr w:type="gramEnd"/>
    </w:p>
    <w:p w:rsidR="00F60835" w:rsidRPr="00D4387F" w:rsidRDefault="00F60835" w:rsidP="00F60835">
      <w:pPr>
        <w:pStyle w:val="NoSpacing"/>
        <w:ind w:firstLine="708"/>
        <w:jc w:val="both"/>
        <w:rPr>
          <w:sz w:val="24"/>
          <w:szCs w:val="24"/>
        </w:rPr>
      </w:pPr>
      <w:r w:rsidRPr="00D4387F">
        <w:rPr>
          <w:sz w:val="24"/>
          <w:szCs w:val="24"/>
        </w:rPr>
        <w:t xml:space="preserve">Precizez, de asemenea, ca in conformitate cu prevederile OUG 57/2019 </w:t>
      </w:r>
      <w:r w:rsidRPr="00D4387F">
        <w:rPr>
          <w:color w:val="C00000"/>
          <w:sz w:val="24"/>
          <w:szCs w:val="24"/>
        </w:rPr>
        <w:t xml:space="preserve">, </w:t>
      </w:r>
      <w:r w:rsidRPr="00D4387F">
        <w:rPr>
          <w:sz w:val="24"/>
          <w:szCs w:val="24"/>
        </w:rPr>
        <w:t>acest proiect de hotarare se adopta cu votul majorităţii consilierilor locali prezenţi la şedinţă, cu condiţia ca şedinţa să fie legal constituită.</w:t>
      </w: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Având in vedere cele relatate mai sus , președintele de ședință supune la vot proiectul de hotărâre prezentat .</w:t>
      </w:r>
    </w:p>
    <w:p w:rsidR="00F60835" w:rsidRPr="003D31EB" w:rsidRDefault="00F60835" w:rsidP="00F60835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Din n</w:t>
      </w:r>
      <w:r w:rsidRPr="003D31EB">
        <w:rPr>
          <w:sz w:val="24"/>
          <w:szCs w:val="24"/>
        </w:rPr>
        <w:t>umăr</w:t>
      </w:r>
      <w:r>
        <w:rPr>
          <w:sz w:val="24"/>
          <w:szCs w:val="24"/>
        </w:rPr>
        <w:t>ul total de 9</w:t>
      </w:r>
      <w:r w:rsidRPr="003D31EB">
        <w:rPr>
          <w:sz w:val="24"/>
          <w:szCs w:val="24"/>
        </w:rPr>
        <w:t xml:space="preserve"> consilieri locali în funcţie</w:t>
      </w:r>
      <w:r>
        <w:rPr>
          <w:sz w:val="24"/>
          <w:szCs w:val="24"/>
        </w:rPr>
        <w:t xml:space="preserve"> , din care 9 prezenți ,proiectul de  h</w:t>
      </w:r>
      <w:r w:rsidRPr="003D31EB">
        <w:rPr>
          <w:sz w:val="24"/>
          <w:szCs w:val="24"/>
        </w:rPr>
        <w:t>otărâre</w:t>
      </w:r>
      <w:r>
        <w:rPr>
          <w:sz w:val="24"/>
          <w:szCs w:val="24"/>
        </w:rPr>
        <w:t xml:space="preserve"> a fost adoptat</w:t>
      </w:r>
      <w:r w:rsidRPr="003D31EB">
        <w:rPr>
          <w:sz w:val="24"/>
          <w:szCs w:val="24"/>
        </w:rPr>
        <w:t xml:space="preserve"> în şedinţa ordinară a Consiliului local al comunei Sfintesti cu un număr de </w:t>
      </w:r>
      <w:r>
        <w:rPr>
          <w:sz w:val="24"/>
          <w:szCs w:val="24"/>
        </w:rPr>
        <w:t xml:space="preserve">9 </w:t>
      </w:r>
      <w:r w:rsidRPr="003D31EB">
        <w:rPr>
          <w:sz w:val="24"/>
          <w:szCs w:val="24"/>
        </w:rPr>
        <w:t xml:space="preserve">voturi </w:t>
      </w:r>
      <w:r w:rsidRPr="003D31EB">
        <w:rPr>
          <w:sz w:val="24"/>
          <w:szCs w:val="24"/>
        </w:rPr>
        <w:lastRenderedPageBreak/>
        <w:t xml:space="preserve">pentru, …..  </w:t>
      </w:r>
      <w:proofErr w:type="gramStart"/>
      <w:r w:rsidRPr="003D31EB">
        <w:rPr>
          <w:sz w:val="24"/>
          <w:szCs w:val="24"/>
        </w:rPr>
        <w:t>abţineri</w:t>
      </w:r>
      <w:proofErr w:type="gramEnd"/>
      <w:r w:rsidRPr="003D31EB">
        <w:rPr>
          <w:sz w:val="24"/>
          <w:szCs w:val="24"/>
        </w:rPr>
        <w:t xml:space="preserve"> şi …voturi împotrivă </w:t>
      </w:r>
      <w:r>
        <w:rPr>
          <w:sz w:val="24"/>
          <w:szCs w:val="24"/>
        </w:rPr>
        <w:t>.</w:t>
      </w:r>
    </w:p>
    <w:p w:rsidR="00F60835" w:rsidRDefault="00F60835" w:rsidP="00F60835">
      <w:pPr>
        <w:rPr>
          <w:sz w:val="24"/>
          <w:szCs w:val="24"/>
        </w:rPr>
      </w:pP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Pentru punctul 3 de pe ordinea de </w:t>
      </w:r>
      <w:proofErr w:type="gramStart"/>
      <w:r>
        <w:rPr>
          <w:sz w:val="24"/>
          <w:szCs w:val="24"/>
        </w:rPr>
        <w:t>zi ,</w:t>
      </w:r>
      <w:proofErr w:type="gramEnd"/>
      <w:r>
        <w:rPr>
          <w:sz w:val="24"/>
          <w:szCs w:val="24"/>
        </w:rPr>
        <w:t xml:space="preserve"> președintele de ședință dă citire referatului de aprobare al primarului :</w:t>
      </w:r>
    </w:p>
    <w:p w:rsidR="00F60835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         Potrivit prevederilor Legii asistenței sociale nr. 292/2011 prin care autoritățile administrației publice locale sunt obligate să intervină pentru prevenirea , limitarea sau inlăturarea efectelor temporare ori permanente ale situațiilor care pot genera marginalizarea sau excluziunea socială a persoanei , familiei , grupurilor ori comunităților .</w:t>
      </w:r>
    </w:p>
    <w:p w:rsidR="00F60835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In comuna Sfințești , datorită unei rate mici a natalității , precum și datorită inaintării in vârstă a generațiilor , structura pe gupe mari de vârstă a populației  va continua să se modifice  , in sensul reducerii numărului și ponderii tinerilor și al creșterii  numărului ponderii populației vârstnice .</w:t>
      </w:r>
    </w:p>
    <w:p w:rsidR="00F60835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Avand in vedere că natalitatea este in descreș</w:t>
      </w:r>
      <w:proofErr w:type="gramStart"/>
      <w:r>
        <w:rPr>
          <w:sz w:val="24"/>
          <w:szCs w:val="24"/>
        </w:rPr>
        <w:t>tere ,</w:t>
      </w:r>
      <w:proofErr w:type="gramEnd"/>
      <w:r>
        <w:rPr>
          <w:sz w:val="24"/>
          <w:szCs w:val="24"/>
        </w:rPr>
        <w:t xml:space="preserve"> propunem acordarea unui stimulant financiar pentru nou-băscuți  , astfel incât  autoritatea locală să ajute familiile respective .</w:t>
      </w:r>
    </w:p>
    <w:p w:rsidR="00F60835" w:rsidRDefault="00F60835" w:rsidP="00F6083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In temeiul prevederilor art.</w:t>
      </w:r>
      <w:proofErr w:type="gramEnd"/>
      <w:r>
        <w:rPr>
          <w:sz w:val="24"/>
          <w:szCs w:val="24"/>
        </w:rPr>
        <w:t xml:space="preserve"> 136 alin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, art.154alin.(3) , art.155 alin.(1) lit.d) coroborat cu alin.(5) lit.a) din OUG nr. 57 /2019 – privind Codul </w:t>
      </w:r>
      <w:proofErr w:type="gramStart"/>
      <w:r>
        <w:rPr>
          <w:sz w:val="24"/>
          <w:szCs w:val="24"/>
        </w:rPr>
        <w:t>Administrativ ,</w:t>
      </w:r>
      <w:proofErr w:type="gramEnd"/>
      <w:r>
        <w:rPr>
          <w:sz w:val="24"/>
          <w:szCs w:val="24"/>
        </w:rPr>
        <w:t xml:space="preserve"> cu modificările și completările ulterioare , propun aprobarea </w:t>
      </w:r>
      <w:r>
        <w:rPr>
          <w:sz w:val="24"/>
          <w:szCs w:val="24"/>
          <w:lang w:bidi="en-US"/>
        </w:rPr>
        <w:t xml:space="preserve">proiectului de hotărâre privind : </w:t>
      </w:r>
      <w:r w:rsidRPr="00232E37">
        <w:rPr>
          <w:sz w:val="24"/>
          <w:szCs w:val="24"/>
        </w:rPr>
        <w:t xml:space="preserve">acordarea unui stimulent financiar pentru nou-născuți in </w:t>
      </w:r>
      <w:r>
        <w:rPr>
          <w:sz w:val="24"/>
          <w:szCs w:val="24"/>
        </w:rPr>
        <w:t xml:space="preserve"> </w:t>
      </w:r>
      <w:r w:rsidRPr="00232E37">
        <w:rPr>
          <w:sz w:val="24"/>
          <w:szCs w:val="24"/>
        </w:rPr>
        <w:t>cuantum de 2.000 lei .</w:t>
      </w: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Având in vedere cele relatate mai sus , președintele de ședință supune la vot proiectul de hotărâre prezentat .</w:t>
      </w:r>
    </w:p>
    <w:p w:rsidR="00F60835" w:rsidRPr="003D31EB" w:rsidRDefault="00F60835" w:rsidP="00F60835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Din n</w:t>
      </w:r>
      <w:r w:rsidRPr="003D31EB">
        <w:rPr>
          <w:sz w:val="24"/>
          <w:szCs w:val="24"/>
        </w:rPr>
        <w:t>umăr</w:t>
      </w:r>
      <w:r>
        <w:rPr>
          <w:sz w:val="24"/>
          <w:szCs w:val="24"/>
        </w:rPr>
        <w:t>ul total de 9</w:t>
      </w:r>
      <w:r w:rsidRPr="003D31EB">
        <w:rPr>
          <w:sz w:val="24"/>
          <w:szCs w:val="24"/>
        </w:rPr>
        <w:t xml:space="preserve"> consilieri locali în funcţie</w:t>
      </w:r>
      <w:r>
        <w:rPr>
          <w:sz w:val="24"/>
          <w:szCs w:val="24"/>
        </w:rPr>
        <w:t xml:space="preserve"> , din care 9 prezenți ,proiectul de  h</w:t>
      </w:r>
      <w:r w:rsidRPr="003D31EB">
        <w:rPr>
          <w:sz w:val="24"/>
          <w:szCs w:val="24"/>
        </w:rPr>
        <w:t>otărâre</w:t>
      </w:r>
      <w:r>
        <w:rPr>
          <w:sz w:val="24"/>
          <w:szCs w:val="24"/>
        </w:rPr>
        <w:t xml:space="preserve"> a fost adoptat</w:t>
      </w:r>
      <w:r w:rsidRPr="003D31EB">
        <w:rPr>
          <w:sz w:val="24"/>
          <w:szCs w:val="24"/>
        </w:rPr>
        <w:t xml:space="preserve"> în şedinţa ordinară a Consiliului local al comunei Sfintesti cu un număr de </w:t>
      </w:r>
      <w:r>
        <w:rPr>
          <w:sz w:val="24"/>
          <w:szCs w:val="24"/>
        </w:rPr>
        <w:t>9</w:t>
      </w:r>
      <w:r w:rsidRPr="003D31EB">
        <w:rPr>
          <w:sz w:val="24"/>
          <w:szCs w:val="24"/>
        </w:rPr>
        <w:t xml:space="preserve"> voturi pentru, …..  </w:t>
      </w:r>
      <w:proofErr w:type="gramStart"/>
      <w:r w:rsidRPr="003D31EB">
        <w:rPr>
          <w:sz w:val="24"/>
          <w:szCs w:val="24"/>
        </w:rPr>
        <w:t>abţineri</w:t>
      </w:r>
      <w:proofErr w:type="gramEnd"/>
      <w:r w:rsidRPr="003D31EB">
        <w:rPr>
          <w:sz w:val="24"/>
          <w:szCs w:val="24"/>
        </w:rPr>
        <w:t xml:space="preserve"> şi …voturi împotrivă </w:t>
      </w:r>
      <w:r>
        <w:rPr>
          <w:sz w:val="24"/>
          <w:szCs w:val="24"/>
        </w:rPr>
        <w:t>.</w:t>
      </w:r>
    </w:p>
    <w:p w:rsidR="00F60835" w:rsidRDefault="00F60835" w:rsidP="00F60835">
      <w:pPr>
        <w:pStyle w:val="NoSpacing"/>
        <w:rPr>
          <w:sz w:val="24"/>
          <w:szCs w:val="24"/>
        </w:rPr>
      </w:pPr>
    </w:p>
    <w:p w:rsidR="00F60835" w:rsidRDefault="00F60835" w:rsidP="00F60835">
      <w:pPr>
        <w:pStyle w:val="NoSpacing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In </w:t>
      </w:r>
      <w:proofErr w:type="gramStart"/>
      <w:r>
        <w:rPr>
          <w:sz w:val="24"/>
          <w:szCs w:val="24"/>
        </w:rPr>
        <w:t>continuare ,</w:t>
      </w:r>
      <w:proofErr w:type="gramEnd"/>
      <w:r>
        <w:rPr>
          <w:sz w:val="24"/>
          <w:szCs w:val="24"/>
        </w:rPr>
        <w:t xml:space="preserve"> se trece la punctual 4 de pe ordinea de zi , și anume : modificarea</w:t>
      </w:r>
      <w:r w:rsidRPr="00D31412">
        <w:rPr>
          <w:b/>
          <w:bCs/>
          <w:sz w:val="24"/>
          <w:szCs w:val="24"/>
        </w:rPr>
        <w:t xml:space="preserve"> </w:t>
      </w:r>
      <w:r w:rsidRPr="00D31412">
        <w:rPr>
          <w:bCs/>
          <w:sz w:val="24"/>
          <w:szCs w:val="24"/>
        </w:rPr>
        <w:t xml:space="preserve">H.C.L. nr. </w:t>
      </w:r>
      <w:proofErr w:type="gramStart"/>
      <w:r w:rsidRPr="00D31412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/27.04.2023 privind stabilirea</w:t>
      </w:r>
      <w:r w:rsidRPr="00D31412">
        <w:rPr>
          <w:bCs/>
          <w:sz w:val="24"/>
          <w:szCs w:val="24"/>
        </w:rPr>
        <w:t xml:space="preserve"> taxelor si impozitelor locale pentru anul fiscal 2024</w:t>
      </w:r>
      <w:r>
        <w:rPr>
          <w:bCs/>
          <w:sz w:val="24"/>
          <w:szCs w:val="24"/>
        </w:rPr>
        <w:t>.</w:t>
      </w:r>
      <w:proofErr w:type="gramEnd"/>
    </w:p>
    <w:p w:rsidR="00F60835" w:rsidRDefault="00F60835" w:rsidP="00F6083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Pentru prezentarea acestui proiect de </w:t>
      </w:r>
      <w:proofErr w:type="gramStart"/>
      <w:r>
        <w:rPr>
          <w:bCs/>
          <w:sz w:val="24"/>
          <w:szCs w:val="24"/>
        </w:rPr>
        <w:t>hotărâre ,</w:t>
      </w:r>
      <w:proofErr w:type="gramEnd"/>
      <w:r>
        <w:rPr>
          <w:bCs/>
          <w:sz w:val="24"/>
          <w:szCs w:val="24"/>
        </w:rPr>
        <w:t xml:space="preserve"> președintele de ședință dă citire referatului  primarului comunei Sfințești , după cum urmează: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>
        <w:rPr>
          <w:bCs/>
          <w:sz w:val="24"/>
          <w:szCs w:val="24"/>
        </w:rPr>
        <w:t xml:space="preserve">- </w:t>
      </w:r>
      <w:r w:rsidRPr="000F052F">
        <w:rPr>
          <w:sz w:val="24"/>
          <w:szCs w:val="24"/>
          <w:lang w:val="it-IT"/>
        </w:rPr>
        <w:t xml:space="preserve">Potrivit prevederilor OUG 92/2021 actualizată, </w:t>
      </w:r>
      <w:proofErr w:type="gramStart"/>
      <w:r w:rsidRPr="000F052F">
        <w:rPr>
          <w:sz w:val="24"/>
          <w:szCs w:val="24"/>
          <w:lang w:val="it-IT"/>
        </w:rPr>
        <w:t>a</w:t>
      </w:r>
      <w:proofErr w:type="gramEnd"/>
      <w:r w:rsidRPr="000F052F">
        <w:rPr>
          <w:sz w:val="24"/>
          <w:szCs w:val="24"/>
          <w:lang w:val="it-IT"/>
        </w:rPr>
        <w:t xml:space="preserve"> Ordinului ANRSC-ului nr. 640/2022 și a Notei de fundamentare nr. 1569 din 27.10.2023, privind tarifele elaborata de aparatul tehnic al Asociației de Dezvoltare Intercomunitară ”Managementul Deșeurilor Teleorman” (ADI MDTR) pentru anul 2024 </w:t>
      </w:r>
      <w:r w:rsidRPr="000F052F">
        <w:rPr>
          <w:b/>
          <w:bCs/>
          <w:sz w:val="24"/>
          <w:szCs w:val="24"/>
          <w:lang w:val="it-IT"/>
        </w:rPr>
        <w:t>valoarea tariful</w:t>
      </w:r>
      <w:r w:rsidRPr="000F052F">
        <w:rPr>
          <w:sz w:val="24"/>
          <w:szCs w:val="24"/>
          <w:lang w:val="it-IT"/>
        </w:rPr>
        <w:t xml:space="preserve"> privind colectarea, transportul și sortarea/compostarea /depozitarea deșeurilor municipale amestecate este de </w:t>
      </w:r>
      <w:r w:rsidRPr="000F052F">
        <w:rPr>
          <w:b/>
          <w:bCs/>
          <w:sz w:val="24"/>
          <w:szCs w:val="24"/>
          <w:lang w:val="it-IT"/>
        </w:rPr>
        <w:t>9.7</w:t>
      </w:r>
      <w:r>
        <w:rPr>
          <w:b/>
          <w:bCs/>
          <w:sz w:val="24"/>
          <w:szCs w:val="24"/>
          <w:lang w:val="it-IT"/>
        </w:rPr>
        <w:t>5</w:t>
      </w:r>
      <w:r w:rsidRPr="000F052F">
        <w:rPr>
          <w:b/>
          <w:bCs/>
          <w:sz w:val="24"/>
          <w:szCs w:val="24"/>
          <w:lang w:val="it-IT"/>
        </w:rPr>
        <w:t xml:space="preserve"> lei/persoană și lună</w:t>
      </w:r>
      <w:r w:rsidRPr="000F052F">
        <w:rPr>
          <w:sz w:val="24"/>
          <w:szCs w:val="24"/>
          <w:lang w:val="it-IT"/>
        </w:rPr>
        <w:t>.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>Conform Notei de fundamentare elaborată pe baza legislației amintite mai sus valoarea tarifului este justificată astfel: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</w:p>
    <w:tbl>
      <w:tblPr>
        <w:tblStyle w:val="TableGrid"/>
        <w:tblW w:w="9067" w:type="dxa"/>
        <w:jc w:val="center"/>
        <w:tblLook w:val="04A0"/>
      </w:tblPr>
      <w:tblGrid>
        <w:gridCol w:w="584"/>
        <w:gridCol w:w="4514"/>
        <w:gridCol w:w="1985"/>
        <w:gridCol w:w="1984"/>
      </w:tblGrid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Activitate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Valoare tarif 2023</w:t>
            </w:r>
          </w:p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lei/tonă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Valoare tarif 2024</w:t>
            </w:r>
          </w:p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Lei/tonă</w:t>
            </w:r>
          </w:p>
        </w:tc>
      </w:tr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1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Colecatre și transport deșeuri reciclabile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311.55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340.06</w:t>
            </w:r>
          </w:p>
        </w:tc>
      </w:tr>
      <w:tr w:rsidR="00F60835" w:rsidRPr="000F052F" w:rsidTr="00900024">
        <w:trPr>
          <w:trHeight w:val="339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Colectare și transport deșeuri biodegradabile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293.35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320.19</w:t>
            </w:r>
          </w:p>
        </w:tc>
      </w:tr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Colecatre și transport deșeuri reziduale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602.34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657.45</w:t>
            </w:r>
          </w:p>
        </w:tc>
      </w:tr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4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Sortare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0.001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82.65</w:t>
            </w:r>
          </w:p>
        </w:tc>
      </w:tr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Compostare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0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460.19</w:t>
            </w:r>
          </w:p>
        </w:tc>
      </w:tr>
      <w:tr w:rsidR="00F60835" w:rsidRPr="000F052F" w:rsidTr="00900024">
        <w:trPr>
          <w:trHeight w:val="355"/>
          <w:jc w:val="center"/>
        </w:trPr>
        <w:tc>
          <w:tcPr>
            <w:tcW w:w="58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4514" w:type="dxa"/>
          </w:tcPr>
          <w:p w:rsidR="00F60835" w:rsidRPr="000F052F" w:rsidRDefault="00F60835" w:rsidP="00900024">
            <w:pPr>
              <w:jc w:val="both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 xml:space="preserve">Depozitare </w:t>
            </w:r>
          </w:p>
        </w:tc>
        <w:tc>
          <w:tcPr>
            <w:tcW w:w="1985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133.37</w:t>
            </w:r>
          </w:p>
        </w:tc>
        <w:tc>
          <w:tcPr>
            <w:tcW w:w="1984" w:type="dxa"/>
          </w:tcPr>
          <w:p w:rsidR="00F60835" w:rsidRPr="000F052F" w:rsidRDefault="00F60835" w:rsidP="00900024">
            <w:pPr>
              <w:jc w:val="center"/>
              <w:rPr>
                <w:sz w:val="24"/>
                <w:szCs w:val="24"/>
                <w:lang w:val="it-IT"/>
              </w:rPr>
            </w:pPr>
            <w:r w:rsidRPr="000F052F">
              <w:rPr>
                <w:sz w:val="24"/>
                <w:szCs w:val="24"/>
                <w:lang w:val="it-IT"/>
              </w:rPr>
              <w:t>173.03</w:t>
            </w:r>
          </w:p>
        </w:tc>
      </w:tr>
    </w:tbl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 xml:space="preserve">Activitățile cuprinse la punctele 1, 2 și 3 din tabelul de mai sus sunt efectuate de operatorul unic de colectare și transport deșeuri municipale din Teleorman – POLARIS M HOLDING, iar tariful a fost majorat în comparație cu anul 2023 cu indicele de inflație de </w:t>
      </w:r>
      <w:r w:rsidRPr="000F052F">
        <w:rPr>
          <w:b/>
          <w:bCs/>
          <w:sz w:val="24"/>
          <w:szCs w:val="24"/>
          <w:lang w:val="it-IT"/>
        </w:rPr>
        <w:t>9.15%.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 xml:space="preserve">Activitățile cuprinse la punctele 4, 5 și 6 sunt desfășurate de operatorul  ECO SUD, iar în comparație cu anul 2023 apare tariful pentru sortarea deșeurilor reciclabile, cât și pentru compostarea deșeurile biodegradabile. 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 xml:space="preserve">Pe lângă aceste tarife se adaugă costul privind economia circulară (CEC). Valoarea acestuia începând cu anul 2024 va fi de </w:t>
      </w:r>
      <w:r w:rsidRPr="000F052F">
        <w:rPr>
          <w:b/>
          <w:bCs/>
          <w:sz w:val="24"/>
          <w:szCs w:val="24"/>
          <w:lang w:val="it-IT"/>
        </w:rPr>
        <w:t>160 lei/tonă</w:t>
      </w:r>
      <w:r w:rsidRPr="000F052F">
        <w:rPr>
          <w:sz w:val="24"/>
          <w:szCs w:val="24"/>
          <w:lang w:val="it-IT"/>
        </w:rPr>
        <w:t xml:space="preserve">, pentru deșeuriele reziduale (ce se depozitează </w:t>
      </w:r>
      <w:r w:rsidRPr="000F052F">
        <w:rPr>
          <w:sz w:val="24"/>
          <w:szCs w:val="24"/>
          <w:lang w:val="it-IT"/>
        </w:rPr>
        <w:lastRenderedPageBreak/>
        <w:t xml:space="preserve">efectiv), comparativ cu anul 2023 unde valoarea a fost de </w:t>
      </w:r>
      <w:r w:rsidRPr="000F052F">
        <w:rPr>
          <w:b/>
          <w:bCs/>
          <w:sz w:val="24"/>
          <w:szCs w:val="24"/>
          <w:lang w:val="it-IT"/>
        </w:rPr>
        <w:t>80 lei/tonă</w:t>
      </w:r>
      <w:r w:rsidRPr="000F052F">
        <w:rPr>
          <w:sz w:val="24"/>
          <w:szCs w:val="24"/>
          <w:lang w:val="it-IT"/>
        </w:rPr>
        <w:t xml:space="preserve">. 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>Valoarea economiei circulare se virează în contul Administrației Fondului pentru Mediu conform OUG 196/2005 privind Fondul pentru Mediu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</w:p>
    <w:p w:rsidR="00F60835" w:rsidRPr="000F052F" w:rsidRDefault="00F60835" w:rsidP="00F60835">
      <w:pPr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ab/>
        <w:t xml:space="preserve">Coroborând cele de mai sus </w:t>
      </w:r>
      <w:r w:rsidRPr="000F052F">
        <w:rPr>
          <w:b/>
          <w:bCs/>
          <w:sz w:val="24"/>
          <w:szCs w:val="24"/>
          <w:lang w:val="it-IT"/>
        </w:rPr>
        <w:t>valoarea tariful</w:t>
      </w:r>
      <w:r w:rsidRPr="000F052F">
        <w:rPr>
          <w:sz w:val="24"/>
          <w:szCs w:val="24"/>
          <w:lang w:val="it-IT"/>
        </w:rPr>
        <w:t xml:space="preserve"> privind colectarea, transportul și sortarea/compostarea /depozitarea deșeurilor municipale amestecatede </w:t>
      </w:r>
      <w:r w:rsidRPr="000F052F">
        <w:rPr>
          <w:b/>
          <w:bCs/>
          <w:sz w:val="24"/>
          <w:szCs w:val="24"/>
          <w:lang w:val="it-IT"/>
        </w:rPr>
        <w:t>9.7</w:t>
      </w:r>
      <w:r>
        <w:rPr>
          <w:b/>
          <w:bCs/>
          <w:sz w:val="24"/>
          <w:szCs w:val="24"/>
          <w:lang w:val="it-IT"/>
        </w:rPr>
        <w:t>5</w:t>
      </w:r>
      <w:r w:rsidRPr="000F052F">
        <w:rPr>
          <w:b/>
          <w:bCs/>
          <w:sz w:val="24"/>
          <w:szCs w:val="24"/>
          <w:lang w:val="it-IT"/>
        </w:rPr>
        <w:t xml:space="preserve"> lei/persoană și lună</w:t>
      </w:r>
      <w:r w:rsidRPr="000F052F">
        <w:rPr>
          <w:sz w:val="24"/>
          <w:szCs w:val="24"/>
          <w:lang w:val="it-IT"/>
        </w:rPr>
        <w:t xml:space="preserve"> este justificat.</w:t>
      </w:r>
    </w:p>
    <w:p w:rsidR="00F60835" w:rsidRPr="000F052F" w:rsidRDefault="00F60835" w:rsidP="00F60835">
      <w:pPr>
        <w:ind w:firstLine="720"/>
        <w:jc w:val="both"/>
        <w:rPr>
          <w:sz w:val="24"/>
          <w:szCs w:val="24"/>
          <w:lang w:val="it-IT"/>
        </w:rPr>
      </w:pPr>
      <w:r w:rsidRPr="000F052F">
        <w:rPr>
          <w:sz w:val="24"/>
          <w:szCs w:val="24"/>
          <w:lang w:val="it-IT"/>
        </w:rPr>
        <w:t xml:space="preserve">Față de cele prezentate mai sus </w:t>
      </w:r>
      <w:r>
        <w:rPr>
          <w:sz w:val="24"/>
          <w:szCs w:val="24"/>
          <w:lang w:val="it-IT"/>
        </w:rPr>
        <w:t>este necesar modificarea punctuală a HCL nr. 23/27.04.2023 – privind stabilirea taxelor și impozitelor locale pentru anul fiscal 2024  conform proiectului de hotărâre prezentat.</w:t>
      </w: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Având in vedere cele relatate mai sus , președintele de ședință supune la vot proiectul de hotărâre prezentat .</w:t>
      </w:r>
    </w:p>
    <w:p w:rsidR="00F60835" w:rsidRPr="003D31EB" w:rsidRDefault="00F60835" w:rsidP="00F60835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Din n</w:t>
      </w:r>
      <w:r w:rsidRPr="003D31EB">
        <w:rPr>
          <w:sz w:val="24"/>
          <w:szCs w:val="24"/>
        </w:rPr>
        <w:t>umăr</w:t>
      </w:r>
      <w:r>
        <w:rPr>
          <w:sz w:val="24"/>
          <w:szCs w:val="24"/>
        </w:rPr>
        <w:t>ul total de 9</w:t>
      </w:r>
      <w:r w:rsidRPr="003D31EB">
        <w:rPr>
          <w:sz w:val="24"/>
          <w:szCs w:val="24"/>
        </w:rPr>
        <w:t xml:space="preserve"> consilieri locali în funcţie</w:t>
      </w:r>
      <w:r>
        <w:rPr>
          <w:sz w:val="24"/>
          <w:szCs w:val="24"/>
        </w:rPr>
        <w:t xml:space="preserve"> , din care 9 prezenți ,proiectul de  h</w:t>
      </w:r>
      <w:r w:rsidRPr="003D31EB">
        <w:rPr>
          <w:sz w:val="24"/>
          <w:szCs w:val="24"/>
        </w:rPr>
        <w:t>otărâre</w:t>
      </w:r>
      <w:r>
        <w:rPr>
          <w:sz w:val="24"/>
          <w:szCs w:val="24"/>
        </w:rPr>
        <w:t xml:space="preserve"> a fost adoptat</w:t>
      </w:r>
      <w:r w:rsidRPr="003D31EB">
        <w:rPr>
          <w:sz w:val="24"/>
          <w:szCs w:val="24"/>
        </w:rPr>
        <w:t xml:space="preserve"> în şedinţa ordinară a Consiliului local al comunei Sfintesti cu un număr de </w:t>
      </w:r>
      <w:r>
        <w:rPr>
          <w:sz w:val="24"/>
          <w:szCs w:val="24"/>
        </w:rPr>
        <w:t>9</w:t>
      </w:r>
      <w:r w:rsidRPr="003D31EB">
        <w:rPr>
          <w:sz w:val="24"/>
          <w:szCs w:val="24"/>
        </w:rPr>
        <w:t xml:space="preserve">voturi pentru, …..  </w:t>
      </w:r>
      <w:proofErr w:type="gramStart"/>
      <w:r w:rsidRPr="003D31EB">
        <w:rPr>
          <w:sz w:val="24"/>
          <w:szCs w:val="24"/>
        </w:rPr>
        <w:t>abţineri</w:t>
      </w:r>
      <w:proofErr w:type="gramEnd"/>
      <w:r w:rsidRPr="003D31EB">
        <w:rPr>
          <w:sz w:val="24"/>
          <w:szCs w:val="24"/>
        </w:rPr>
        <w:t xml:space="preserve"> şi …voturi împotrivă </w:t>
      </w:r>
      <w:r>
        <w:rPr>
          <w:sz w:val="24"/>
          <w:szCs w:val="24"/>
        </w:rPr>
        <w:t>.</w:t>
      </w:r>
    </w:p>
    <w:p w:rsidR="00F60835" w:rsidRDefault="00F60835" w:rsidP="00F60835">
      <w:pPr>
        <w:pStyle w:val="NoSpacing"/>
        <w:rPr>
          <w:sz w:val="24"/>
          <w:szCs w:val="24"/>
        </w:rPr>
      </w:pP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   In </w:t>
      </w:r>
      <w:proofErr w:type="gramStart"/>
      <w:r>
        <w:rPr>
          <w:sz w:val="24"/>
          <w:szCs w:val="24"/>
        </w:rPr>
        <w:t>continuare ,</w:t>
      </w:r>
      <w:proofErr w:type="gramEnd"/>
      <w:r>
        <w:rPr>
          <w:sz w:val="24"/>
          <w:szCs w:val="24"/>
        </w:rPr>
        <w:t xml:space="preserve"> președintele de ședință dă citire referatului de aprobare al primarului comunei, in ceea ce privește punctul 5 de pe ordinea de zi ,după cum urmează:</w:t>
      </w:r>
    </w:p>
    <w:p w:rsidR="00F60835" w:rsidRPr="00305FA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FA5">
        <w:rPr>
          <w:sz w:val="24"/>
          <w:szCs w:val="24"/>
        </w:rPr>
        <w:t xml:space="preserve">         Fenomenele hidrometeorologice din aceasta toamnă precum și traficul mijloacelor de </w:t>
      </w:r>
      <w:proofErr w:type="gramStart"/>
      <w:r w:rsidRPr="00305FA5">
        <w:rPr>
          <w:sz w:val="24"/>
          <w:szCs w:val="24"/>
        </w:rPr>
        <w:t>transport  ,</w:t>
      </w:r>
      <w:proofErr w:type="gramEnd"/>
      <w:r w:rsidRPr="00305FA5">
        <w:rPr>
          <w:sz w:val="24"/>
          <w:szCs w:val="24"/>
        </w:rPr>
        <w:t xml:space="preserve"> au dus la afectarea drumurilor comunale .</w:t>
      </w:r>
    </w:p>
    <w:p w:rsidR="00F60835" w:rsidRPr="00305FA5" w:rsidRDefault="00F60835" w:rsidP="00F60835">
      <w:pPr>
        <w:rPr>
          <w:sz w:val="24"/>
          <w:szCs w:val="24"/>
        </w:rPr>
      </w:pPr>
      <w:r w:rsidRPr="00305FA5">
        <w:rPr>
          <w:sz w:val="24"/>
          <w:szCs w:val="24"/>
        </w:rPr>
        <w:t xml:space="preserve">         In vederea remedierii problemelor </w:t>
      </w:r>
      <w:proofErr w:type="gramStart"/>
      <w:r w:rsidRPr="00305FA5">
        <w:rPr>
          <w:sz w:val="24"/>
          <w:szCs w:val="24"/>
        </w:rPr>
        <w:t>apărute ,</w:t>
      </w:r>
      <w:proofErr w:type="gramEnd"/>
      <w:r w:rsidRPr="00305FA5">
        <w:rPr>
          <w:sz w:val="24"/>
          <w:szCs w:val="24"/>
        </w:rPr>
        <w:t xml:space="preserve"> pe drumurile afectate sunt necesare lucrări de  balastare a acestora .      </w:t>
      </w:r>
    </w:p>
    <w:p w:rsidR="00F60835" w:rsidRDefault="00F60835" w:rsidP="00F60835">
      <w:pPr>
        <w:pStyle w:val="NoSpacing"/>
        <w:jc w:val="center"/>
        <w:rPr>
          <w:bCs/>
          <w:sz w:val="24"/>
          <w:szCs w:val="24"/>
        </w:rPr>
      </w:pPr>
      <w:r w:rsidRPr="00305FA5">
        <w:rPr>
          <w:sz w:val="24"/>
          <w:szCs w:val="24"/>
        </w:rPr>
        <w:t xml:space="preserve">      In acest </w:t>
      </w:r>
      <w:proofErr w:type="gramStart"/>
      <w:r w:rsidRPr="00305FA5">
        <w:rPr>
          <w:sz w:val="24"/>
          <w:szCs w:val="24"/>
        </w:rPr>
        <w:t>sens ,</w:t>
      </w:r>
      <w:proofErr w:type="gramEnd"/>
      <w:r w:rsidRPr="00305FA5">
        <w:rPr>
          <w:sz w:val="24"/>
          <w:szCs w:val="24"/>
        </w:rPr>
        <w:t xml:space="preserve"> vă rugăm să  aprobați </w:t>
      </w:r>
      <w:r w:rsidRPr="00305FA5">
        <w:rPr>
          <w:bCs/>
          <w:sz w:val="24"/>
          <w:szCs w:val="24"/>
        </w:rPr>
        <w:t xml:space="preserve">alocarea,din bugetul local </w:t>
      </w:r>
      <w:r>
        <w:rPr>
          <w:bCs/>
          <w:sz w:val="24"/>
          <w:szCs w:val="24"/>
        </w:rPr>
        <w:t xml:space="preserve">al comunei Sfințești, județul  </w:t>
      </w:r>
    </w:p>
    <w:p w:rsidR="00F60835" w:rsidRPr="00305FA5" w:rsidRDefault="00F60835" w:rsidP="00F60835">
      <w:pPr>
        <w:pStyle w:val="NoSpacing"/>
        <w:rPr>
          <w:sz w:val="24"/>
          <w:szCs w:val="24"/>
        </w:rPr>
      </w:pPr>
      <w:proofErr w:type="gramStart"/>
      <w:r w:rsidRPr="00305FA5">
        <w:rPr>
          <w:bCs/>
          <w:sz w:val="24"/>
          <w:szCs w:val="24"/>
        </w:rPr>
        <w:t>Teleorman ,</w:t>
      </w:r>
      <w:proofErr w:type="gramEnd"/>
      <w:r w:rsidRPr="00305FA5">
        <w:rPr>
          <w:bCs/>
          <w:sz w:val="24"/>
          <w:szCs w:val="24"/>
        </w:rPr>
        <w:t xml:space="preserve"> a sumei de </w:t>
      </w:r>
      <w:r w:rsidRPr="00305FA5">
        <w:rPr>
          <w:sz w:val="24"/>
          <w:szCs w:val="24"/>
        </w:rPr>
        <w:t>40.000 fără TVA   in vederea  achiziționării de  piatră pentru intreținerea drumurilor comunale</w:t>
      </w:r>
      <w:r w:rsidRPr="00305FA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.</w:t>
      </w: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Având in vedere cele relatate mai sus , președintele de ședință supune la vot proiectul de hotărâre prezentat .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  Din n</w:t>
      </w:r>
      <w:r w:rsidRPr="003D31EB">
        <w:rPr>
          <w:sz w:val="24"/>
          <w:szCs w:val="24"/>
        </w:rPr>
        <w:t>umăr</w:t>
      </w:r>
      <w:r>
        <w:rPr>
          <w:sz w:val="24"/>
          <w:szCs w:val="24"/>
        </w:rPr>
        <w:t>ul total de 9</w:t>
      </w:r>
      <w:r w:rsidRPr="003D31EB">
        <w:rPr>
          <w:sz w:val="24"/>
          <w:szCs w:val="24"/>
        </w:rPr>
        <w:t xml:space="preserve"> consilieri locali în funcţie</w:t>
      </w:r>
      <w:r>
        <w:rPr>
          <w:sz w:val="24"/>
          <w:szCs w:val="24"/>
        </w:rPr>
        <w:t xml:space="preserve"> , din care 9 prezenți ,proiectul de  h</w:t>
      </w:r>
      <w:r w:rsidRPr="003D31EB">
        <w:rPr>
          <w:sz w:val="24"/>
          <w:szCs w:val="24"/>
        </w:rPr>
        <w:t>otărâre</w:t>
      </w:r>
      <w:r>
        <w:rPr>
          <w:sz w:val="24"/>
          <w:szCs w:val="24"/>
        </w:rPr>
        <w:t xml:space="preserve"> a fost adoptat</w:t>
      </w:r>
      <w:r w:rsidRPr="003D31EB">
        <w:rPr>
          <w:sz w:val="24"/>
          <w:szCs w:val="24"/>
        </w:rPr>
        <w:t xml:space="preserve"> în şedinţa ordinară a Consiliului local al comunei Sfintesti cu un număr de </w:t>
      </w:r>
      <w:r>
        <w:rPr>
          <w:sz w:val="24"/>
          <w:szCs w:val="24"/>
        </w:rPr>
        <w:t>9</w:t>
      </w:r>
      <w:r w:rsidRPr="003D31EB">
        <w:rPr>
          <w:sz w:val="24"/>
          <w:szCs w:val="24"/>
        </w:rPr>
        <w:t xml:space="preserve"> voturi pentru, …..  </w:t>
      </w:r>
      <w:proofErr w:type="gramStart"/>
      <w:r w:rsidRPr="003D31EB">
        <w:rPr>
          <w:sz w:val="24"/>
          <w:szCs w:val="24"/>
        </w:rPr>
        <w:t>abţineri</w:t>
      </w:r>
      <w:proofErr w:type="gramEnd"/>
      <w:r w:rsidRPr="003D31EB">
        <w:rPr>
          <w:sz w:val="24"/>
          <w:szCs w:val="24"/>
        </w:rPr>
        <w:t xml:space="preserve"> şi …voturi împotrivă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    Se trece mai departe la punctul 6 de pe ordinea de </w:t>
      </w:r>
      <w:proofErr w:type="gramStart"/>
      <w:r>
        <w:rPr>
          <w:sz w:val="24"/>
          <w:szCs w:val="24"/>
        </w:rPr>
        <w:t>zi ,</w:t>
      </w:r>
      <w:proofErr w:type="gramEnd"/>
      <w:r>
        <w:rPr>
          <w:sz w:val="24"/>
          <w:szCs w:val="24"/>
        </w:rPr>
        <w:t xml:space="preserve"> alegerea președintelui de ședință pentru următoarele trei luni .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Președintele de ședință solicită consilierilor locali să facă </w:t>
      </w:r>
      <w:proofErr w:type="gramStart"/>
      <w:r>
        <w:rPr>
          <w:sz w:val="24"/>
          <w:szCs w:val="24"/>
        </w:rPr>
        <w:t>propuneri .</w:t>
      </w:r>
      <w:proofErr w:type="gramEnd"/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D-l consilier Preda Ionel propune pe Sora Nicolae 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Președintele de ședință intreabă dacă mai sunt și alte propuneri, </w:t>
      </w:r>
      <w:proofErr w:type="gramStart"/>
      <w:r>
        <w:rPr>
          <w:sz w:val="24"/>
          <w:szCs w:val="24"/>
        </w:rPr>
        <w:t>nemafiind ,</w:t>
      </w:r>
      <w:proofErr w:type="gramEnd"/>
      <w:r>
        <w:rPr>
          <w:sz w:val="24"/>
          <w:szCs w:val="24"/>
        </w:rPr>
        <w:t xml:space="preserve"> supune la vot propunerile făcute .</w:t>
      </w:r>
    </w:p>
    <w:p w:rsidR="00F60835" w:rsidRDefault="00F60835" w:rsidP="00F60835">
      <w:pPr>
        <w:rPr>
          <w:sz w:val="24"/>
          <w:szCs w:val="24"/>
        </w:rPr>
      </w:pPr>
      <w:r>
        <w:rPr>
          <w:sz w:val="24"/>
          <w:szCs w:val="24"/>
        </w:rPr>
        <w:t xml:space="preserve">     Din numărul total de 9 consilieri căți alcătuiesc consiliul </w:t>
      </w:r>
      <w:proofErr w:type="gramStart"/>
      <w:r>
        <w:rPr>
          <w:sz w:val="24"/>
          <w:szCs w:val="24"/>
        </w:rPr>
        <w:t>local ,</w:t>
      </w:r>
      <w:proofErr w:type="gramEnd"/>
      <w:r>
        <w:rPr>
          <w:sz w:val="24"/>
          <w:szCs w:val="24"/>
        </w:rPr>
        <w:t xml:space="preserve"> este votată in unanimitate de voturi propunerea domnului Preda Ionel, adică d-l Sora Nicolae va fi președinte de ședință pentru lunile februarie , martie, aprilie .</w:t>
      </w:r>
    </w:p>
    <w:p w:rsidR="00F60835" w:rsidRDefault="00F60835" w:rsidP="00F60835">
      <w:pPr>
        <w:rPr>
          <w:sz w:val="24"/>
          <w:szCs w:val="24"/>
          <w:lang w:val="ro-RO"/>
        </w:rPr>
      </w:pPr>
    </w:p>
    <w:p w:rsidR="00F60835" w:rsidRDefault="00F60835" w:rsidP="00F6083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Președintele de ședință intreabă dacă mai sunt și alte probleme de discutat , nemifiind , declară lucrările ședinței inchise . </w:t>
      </w:r>
    </w:p>
    <w:p w:rsidR="00F60835" w:rsidRDefault="00F60835" w:rsidP="00F60835">
      <w:pPr>
        <w:rPr>
          <w:sz w:val="24"/>
          <w:szCs w:val="24"/>
          <w:lang w:val="ro-RO"/>
        </w:rPr>
      </w:pPr>
    </w:p>
    <w:p w:rsidR="00F60835" w:rsidRPr="00D64A40" w:rsidRDefault="00F60835" w:rsidP="00F60835">
      <w:pPr>
        <w:rPr>
          <w:sz w:val="24"/>
          <w:szCs w:val="24"/>
          <w:lang w:val="ro-RO"/>
        </w:rPr>
      </w:pPr>
    </w:p>
    <w:p w:rsidR="00F60835" w:rsidRDefault="00F60835" w:rsidP="00F60835">
      <w:pPr>
        <w:rPr>
          <w:sz w:val="24"/>
          <w:szCs w:val="24"/>
          <w:lang w:val="ro-RO"/>
        </w:rPr>
      </w:pPr>
    </w:p>
    <w:p w:rsidR="00F60835" w:rsidRDefault="00F60835" w:rsidP="00F60835">
      <w:pPr>
        <w:tabs>
          <w:tab w:val="left" w:pos="169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PREȘEDINTE DE ȘEDINȚĂ ,          </w:t>
      </w:r>
    </w:p>
    <w:p w:rsidR="00F60835" w:rsidRDefault="00F60835" w:rsidP="00F60835">
      <w:pPr>
        <w:tabs>
          <w:tab w:val="left" w:pos="169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ISVORANU NICOLETA                               Contrasemnează ,</w:t>
      </w:r>
    </w:p>
    <w:p w:rsidR="00F60835" w:rsidRDefault="00F60835" w:rsidP="00F60835">
      <w:pPr>
        <w:tabs>
          <w:tab w:val="left" w:pos="169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Secretar General ,</w:t>
      </w:r>
    </w:p>
    <w:p w:rsidR="00F60835" w:rsidRDefault="00F60835" w:rsidP="00F60835">
      <w:pPr>
        <w:tabs>
          <w:tab w:val="left" w:pos="6104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              Florescu Liliana-Ionela</w:t>
      </w:r>
    </w:p>
    <w:p w:rsidR="00ED697F" w:rsidRDefault="00ED697F"/>
    <w:sectPr w:rsidR="00ED697F" w:rsidSect="00DF231D">
      <w:pgSz w:w="12240" w:h="15840"/>
      <w:pgMar w:top="90" w:right="126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60835"/>
    <w:rsid w:val="002612B9"/>
    <w:rsid w:val="00A96D51"/>
    <w:rsid w:val="00ED697F"/>
    <w:rsid w:val="00F6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F60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F6083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6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2288</Words>
  <Characters>13043</Characters>
  <Application>Microsoft Office Word</Application>
  <DocSecurity>0</DocSecurity>
  <Lines>108</Lines>
  <Paragraphs>30</Paragraphs>
  <ScaleCrop>false</ScaleCrop>
  <Company/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2024-02-23T07:27:00Z</dcterms:created>
  <dcterms:modified xsi:type="dcterms:W3CDTF">2024-02-23T07:29:00Z</dcterms:modified>
</cp:coreProperties>
</file>