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2DC" w:rsidRDefault="007732DC" w:rsidP="007732DC">
      <w:pPr>
        <w:pStyle w:val="EndnoteText"/>
        <w:rPr>
          <w:rFonts w:ascii="Times New Roman" w:hAnsi="Times New Roman" w:cs="Times New Roman"/>
          <w:sz w:val="24"/>
          <w:szCs w:val="24"/>
        </w:rPr>
      </w:pPr>
    </w:p>
    <w:p w:rsidR="007732DC" w:rsidRPr="00BD75BA" w:rsidRDefault="007732DC" w:rsidP="007732DC">
      <w:pPr>
        <w:rPr>
          <w:b/>
        </w:rPr>
      </w:pPr>
      <w:r w:rsidRPr="00BD75BA">
        <w:rPr>
          <w:b/>
        </w:rPr>
        <w:t>CONSILIUL LOCAL SFINTESTI</w:t>
      </w:r>
    </w:p>
    <w:p w:rsidR="007732DC" w:rsidRPr="00BD75BA" w:rsidRDefault="007732DC" w:rsidP="007732DC">
      <w:pPr>
        <w:rPr>
          <w:b/>
        </w:rPr>
      </w:pPr>
      <w:r w:rsidRPr="00BD75BA">
        <w:rPr>
          <w:b/>
        </w:rPr>
        <w:t>JUDETUL TELEORMAN</w:t>
      </w:r>
    </w:p>
    <w:p w:rsidR="007732DC" w:rsidRPr="00BD75BA" w:rsidRDefault="007732DC" w:rsidP="007732DC">
      <w:pPr>
        <w:rPr>
          <w:b/>
        </w:rPr>
      </w:pPr>
    </w:p>
    <w:p w:rsidR="007732DC" w:rsidRPr="00BD75BA" w:rsidRDefault="007732DC" w:rsidP="007732DC">
      <w:pPr>
        <w:rPr>
          <w:b/>
        </w:rPr>
      </w:pPr>
      <w:r w:rsidRPr="00BD75BA">
        <w:rPr>
          <w:b/>
        </w:rPr>
        <w:t xml:space="preserve">                                                        PROCES  -  VERBAL </w:t>
      </w:r>
    </w:p>
    <w:p w:rsidR="007732DC" w:rsidRPr="00BD75BA" w:rsidRDefault="007732DC" w:rsidP="007732DC"/>
    <w:p w:rsidR="007732DC" w:rsidRPr="00BD75BA" w:rsidRDefault="007732DC" w:rsidP="007732DC">
      <w:r w:rsidRPr="00BD75BA">
        <w:t xml:space="preserve">     Incheiat astazi </w:t>
      </w:r>
      <w:r>
        <w:t>26.10.2023</w:t>
      </w:r>
      <w:r w:rsidRPr="00BD75BA">
        <w:t xml:space="preserve">  in sedinta </w:t>
      </w:r>
      <w:r>
        <w:t>extra</w:t>
      </w:r>
      <w:r w:rsidRPr="00BD75BA">
        <w:t xml:space="preserve">ordinara de lucru pe luna </w:t>
      </w:r>
      <w:r>
        <w:t xml:space="preserve">octombrie 2023 </w:t>
      </w:r>
      <w:r w:rsidRPr="00BD75BA">
        <w:t xml:space="preserve">, care are loc in sediul Primariei comunei Sfintesti , in prezenta a </w:t>
      </w:r>
      <w:r>
        <w:t xml:space="preserve">8 </w:t>
      </w:r>
      <w:r w:rsidRPr="00BD75BA">
        <w:t>consilieri locali din numarul total de 9 cati alcatuiesc Consiliul Local .</w:t>
      </w:r>
    </w:p>
    <w:p w:rsidR="007732DC" w:rsidRPr="00BD75BA" w:rsidRDefault="007732DC" w:rsidP="007732DC">
      <w:r w:rsidRPr="00BD75BA">
        <w:t xml:space="preserve">    Convocarea consiliului local in sedinta ordinara s-a facut in conformitate cu prevederile art.133 alin.(</w:t>
      </w:r>
      <w:r>
        <w:t>2</w:t>
      </w:r>
      <w:r w:rsidRPr="00BD75BA">
        <w:t>) din OUG nr.57/2019 – privind Codul Administrativ , cu modificarile si completarile ulterioare , prin Dispozitia Primarului nr.</w:t>
      </w:r>
      <w:r>
        <w:t xml:space="preserve">195 </w:t>
      </w:r>
      <w:r w:rsidRPr="00BD75BA">
        <w:t xml:space="preserve"> din </w:t>
      </w:r>
      <w:r>
        <w:t>23.10.2023</w:t>
      </w:r>
      <w:r w:rsidRPr="00BD75BA">
        <w:tab/>
        <w:t>.</w:t>
      </w:r>
      <w:r w:rsidRPr="00BD75BA">
        <w:tab/>
      </w:r>
      <w:r w:rsidRPr="00BD75BA">
        <w:tab/>
      </w:r>
      <w:r w:rsidRPr="00BD75BA">
        <w:tab/>
      </w:r>
    </w:p>
    <w:p w:rsidR="007732DC" w:rsidRPr="00BD75BA" w:rsidRDefault="007732DC" w:rsidP="007732DC">
      <w:r w:rsidRPr="00BD75BA">
        <w:t xml:space="preserve">     La lucrarile sedintei participa de drept primarul , viceprimarul si secretarul general al UAT .</w:t>
      </w:r>
    </w:p>
    <w:p w:rsidR="007732DC" w:rsidRPr="00BD75BA" w:rsidRDefault="007732DC" w:rsidP="007732DC">
      <w:r w:rsidRPr="00BD75BA">
        <w:t xml:space="preserve">    In continuare presedintele de sedinta da citire procesului-verbal de la sedinta anterioare si il supune spre aprobare Consiliului Local , care il aproba in unanimitate .</w:t>
      </w:r>
    </w:p>
    <w:p w:rsidR="007732DC" w:rsidRPr="00D85EA1" w:rsidRDefault="007732DC" w:rsidP="007732DC">
      <w:pPr>
        <w:pStyle w:val="EndnoteText"/>
        <w:rPr>
          <w:rFonts w:ascii="Times New Roman" w:hAnsi="Times New Roman" w:cs="Times New Roman"/>
          <w:sz w:val="24"/>
          <w:szCs w:val="24"/>
        </w:rPr>
      </w:pPr>
      <w:r w:rsidRPr="00D85EA1">
        <w:rPr>
          <w:rFonts w:ascii="Times New Roman" w:hAnsi="Times New Roman" w:cs="Times New Roman"/>
          <w:sz w:val="24"/>
          <w:szCs w:val="24"/>
        </w:rPr>
        <w:t xml:space="preserve">    In continuare , presedintele de sedinta da citire ordinii de zi , ca fiind urmatoarea:</w:t>
      </w:r>
    </w:p>
    <w:p w:rsidR="007732DC" w:rsidRPr="00D85EA1" w:rsidRDefault="007732DC" w:rsidP="007732DC">
      <w:pPr>
        <w:autoSpaceDE w:val="0"/>
        <w:autoSpaceDN w:val="0"/>
        <w:adjustRightInd w:val="0"/>
        <w:jc w:val="both"/>
        <w:rPr>
          <w:color w:val="000000"/>
          <w:lang w:val="es-CO"/>
        </w:rPr>
      </w:pPr>
      <w:r w:rsidRPr="00D85EA1">
        <w:t xml:space="preserve">           1. Proiect de hotǎrâre privind :</w:t>
      </w:r>
      <w:r w:rsidRPr="00D85EA1">
        <w:rPr>
          <w:color w:val="000000"/>
          <w:lang w:val="es-CO"/>
        </w:rPr>
        <w:t xml:space="preserve"> </w:t>
      </w:r>
      <w:proofErr w:type="spellStart"/>
      <w:r w:rsidRPr="00D85EA1">
        <w:rPr>
          <w:color w:val="000000"/>
          <w:lang w:val="es-CO"/>
        </w:rPr>
        <w:t>aprobarea</w:t>
      </w:r>
      <w:proofErr w:type="spellEnd"/>
      <w:r w:rsidRPr="00D85EA1">
        <w:rPr>
          <w:color w:val="000000"/>
          <w:lang w:val="es-CO"/>
        </w:rPr>
        <w:t xml:space="preserve"> </w:t>
      </w:r>
      <w:proofErr w:type="spellStart"/>
      <w:r w:rsidRPr="00D85EA1">
        <w:rPr>
          <w:color w:val="000000"/>
          <w:lang w:val="es-CO"/>
        </w:rPr>
        <w:t>numărului</w:t>
      </w:r>
      <w:proofErr w:type="spellEnd"/>
      <w:r w:rsidRPr="00D85EA1">
        <w:rPr>
          <w:color w:val="000000"/>
          <w:lang w:val="es-CO"/>
        </w:rPr>
        <w:t xml:space="preserve"> de </w:t>
      </w:r>
      <w:proofErr w:type="spellStart"/>
      <w:r w:rsidRPr="00D85EA1">
        <w:rPr>
          <w:color w:val="000000"/>
          <w:lang w:val="es-CO"/>
        </w:rPr>
        <w:t>burse</w:t>
      </w:r>
      <w:proofErr w:type="spellEnd"/>
      <w:r w:rsidRPr="00D85EA1">
        <w:rPr>
          <w:color w:val="000000"/>
          <w:lang w:val="es-CO"/>
        </w:rPr>
        <w:t xml:space="preserve"> </w:t>
      </w:r>
      <w:proofErr w:type="spellStart"/>
      <w:r w:rsidRPr="00D85EA1">
        <w:rPr>
          <w:color w:val="000000"/>
          <w:lang w:val="es-CO"/>
        </w:rPr>
        <w:t>și</w:t>
      </w:r>
      <w:proofErr w:type="spellEnd"/>
      <w:r w:rsidRPr="00D85EA1">
        <w:rPr>
          <w:color w:val="000000"/>
          <w:lang w:val="es-CO"/>
        </w:rPr>
        <w:t xml:space="preserve"> </w:t>
      </w:r>
      <w:proofErr w:type="spellStart"/>
      <w:r w:rsidRPr="00D85EA1">
        <w:rPr>
          <w:color w:val="000000"/>
          <w:lang w:val="es-CO"/>
        </w:rPr>
        <w:t>cuantumul</w:t>
      </w:r>
      <w:proofErr w:type="spellEnd"/>
      <w:r w:rsidRPr="00D85EA1">
        <w:rPr>
          <w:color w:val="000000"/>
          <w:lang w:val="es-CO"/>
        </w:rPr>
        <w:t xml:space="preserve"> </w:t>
      </w:r>
      <w:proofErr w:type="spellStart"/>
      <w:r w:rsidRPr="00D85EA1">
        <w:rPr>
          <w:color w:val="000000"/>
          <w:lang w:val="es-CO"/>
        </w:rPr>
        <w:t>acestora</w:t>
      </w:r>
      <w:proofErr w:type="spellEnd"/>
      <w:r w:rsidRPr="00D85EA1">
        <w:rPr>
          <w:color w:val="000000"/>
          <w:lang w:val="es-CO"/>
        </w:rPr>
        <w:t xml:space="preserve"> , </w:t>
      </w:r>
      <w:proofErr w:type="spellStart"/>
      <w:r w:rsidRPr="00D85EA1">
        <w:rPr>
          <w:color w:val="000000"/>
          <w:lang w:val="es-CO"/>
        </w:rPr>
        <w:t>acordate</w:t>
      </w:r>
      <w:proofErr w:type="spellEnd"/>
      <w:r w:rsidRPr="00D85EA1">
        <w:rPr>
          <w:color w:val="000000"/>
          <w:lang w:val="es-CO"/>
        </w:rPr>
        <w:t xml:space="preserve"> </w:t>
      </w:r>
      <w:proofErr w:type="spellStart"/>
      <w:r w:rsidRPr="00D85EA1">
        <w:rPr>
          <w:color w:val="000000"/>
          <w:lang w:val="es-CO"/>
        </w:rPr>
        <w:t>elevilor</w:t>
      </w:r>
      <w:proofErr w:type="spellEnd"/>
      <w:r w:rsidRPr="00D85EA1">
        <w:rPr>
          <w:color w:val="000000"/>
          <w:lang w:val="es-CO"/>
        </w:rPr>
        <w:t xml:space="preserve">  </w:t>
      </w:r>
      <w:proofErr w:type="spellStart"/>
      <w:r w:rsidRPr="00D85EA1">
        <w:rPr>
          <w:color w:val="000000"/>
          <w:lang w:val="es-CO"/>
        </w:rPr>
        <w:t>din</w:t>
      </w:r>
      <w:proofErr w:type="spellEnd"/>
      <w:r w:rsidRPr="00D85EA1">
        <w:rPr>
          <w:color w:val="000000"/>
          <w:lang w:val="es-CO"/>
        </w:rPr>
        <w:t xml:space="preserve"> </w:t>
      </w:r>
      <w:proofErr w:type="spellStart"/>
      <w:r w:rsidRPr="00D85EA1">
        <w:rPr>
          <w:color w:val="000000"/>
          <w:lang w:val="es-CO"/>
        </w:rPr>
        <w:t>unitățile</w:t>
      </w:r>
      <w:proofErr w:type="spellEnd"/>
      <w:r w:rsidRPr="00D85EA1">
        <w:rPr>
          <w:color w:val="000000"/>
          <w:lang w:val="es-CO"/>
        </w:rPr>
        <w:t xml:space="preserve"> de </w:t>
      </w:r>
      <w:proofErr w:type="spellStart"/>
      <w:r w:rsidRPr="00D85EA1">
        <w:rPr>
          <w:color w:val="000000"/>
          <w:lang w:val="es-CO"/>
        </w:rPr>
        <w:t>invățământ</w:t>
      </w:r>
      <w:proofErr w:type="spellEnd"/>
      <w:r w:rsidRPr="00D85EA1">
        <w:rPr>
          <w:color w:val="000000"/>
          <w:lang w:val="es-CO"/>
        </w:rPr>
        <w:t xml:space="preserve"> </w:t>
      </w:r>
      <w:proofErr w:type="spellStart"/>
      <w:r w:rsidRPr="00D85EA1">
        <w:rPr>
          <w:color w:val="000000"/>
          <w:lang w:val="es-CO"/>
        </w:rPr>
        <w:t>preuniversitar</w:t>
      </w:r>
      <w:proofErr w:type="spellEnd"/>
      <w:r w:rsidRPr="00D85EA1">
        <w:rPr>
          <w:color w:val="000000"/>
          <w:lang w:val="es-CO"/>
        </w:rPr>
        <w:t xml:space="preserve"> de </w:t>
      </w:r>
      <w:proofErr w:type="spellStart"/>
      <w:r w:rsidRPr="00D85EA1">
        <w:rPr>
          <w:color w:val="000000"/>
          <w:lang w:val="es-CO"/>
        </w:rPr>
        <w:t>stat</w:t>
      </w:r>
      <w:proofErr w:type="spellEnd"/>
      <w:r w:rsidRPr="00D85EA1">
        <w:rPr>
          <w:color w:val="000000"/>
          <w:lang w:val="es-CO"/>
        </w:rPr>
        <w:t xml:space="preserve">  aflate pe </w:t>
      </w:r>
      <w:proofErr w:type="spellStart"/>
      <w:r w:rsidRPr="00D85EA1">
        <w:rPr>
          <w:color w:val="000000"/>
          <w:lang w:val="es-CO"/>
        </w:rPr>
        <w:t>teritoriul</w:t>
      </w:r>
      <w:proofErr w:type="spellEnd"/>
      <w:r w:rsidRPr="00D85EA1">
        <w:rPr>
          <w:color w:val="000000"/>
          <w:lang w:val="es-CO"/>
        </w:rPr>
        <w:t xml:space="preserve"> UAT </w:t>
      </w:r>
      <w:proofErr w:type="spellStart"/>
      <w:r w:rsidRPr="00D85EA1">
        <w:rPr>
          <w:color w:val="000000"/>
          <w:lang w:val="es-CO"/>
        </w:rPr>
        <w:t>Sfințești</w:t>
      </w:r>
      <w:proofErr w:type="spellEnd"/>
      <w:r w:rsidRPr="00D85EA1">
        <w:rPr>
          <w:color w:val="000000"/>
          <w:lang w:val="es-CO"/>
        </w:rPr>
        <w:t xml:space="preserve">, </w:t>
      </w:r>
      <w:proofErr w:type="spellStart"/>
      <w:r w:rsidRPr="00D85EA1">
        <w:rPr>
          <w:color w:val="000000"/>
          <w:lang w:val="es-CO"/>
        </w:rPr>
        <w:t>județul</w:t>
      </w:r>
      <w:proofErr w:type="spellEnd"/>
      <w:r w:rsidRPr="00D85EA1">
        <w:rPr>
          <w:color w:val="000000"/>
          <w:lang w:val="es-CO"/>
        </w:rPr>
        <w:t xml:space="preserve"> Teleorman , </w:t>
      </w:r>
      <w:proofErr w:type="spellStart"/>
      <w:r w:rsidRPr="00D85EA1">
        <w:rPr>
          <w:color w:val="000000"/>
          <w:lang w:val="es-CO"/>
        </w:rPr>
        <w:t>pentru</w:t>
      </w:r>
      <w:proofErr w:type="spellEnd"/>
      <w:r w:rsidRPr="00D85EA1">
        <w:rPr>
          <w:color w:val="000000"/>
          <w:lang w:val="es-CO"/>
        </w:rPr>
        <w:t xml:space="preserve"> </w:t>
      </w:r>
      <w:proofErr w:type="spellStart"/>
      <w:r w:rsidRPr="00D85EA1">
        <w:rPr>
          <w:color w:val="000000"/>
          <w:lang w:val="es-CO"/>
        </w:rPr>
        <w:t>anul</w:t>
      </w:r>
      <w:proofErr w:type="spellEnd"/>
      <w:r w:rsidRPr="00D85EA1">
        <w:rPr>
          <w:color w:val="000000"/>
          <w:lang w:val="es-CO"/>
        </w:rPr>
        <w:t xml:space="preserve"> </w:t>
      </w:r>
      <w:proofErr w:type="spellStart"/>
      <w:r w:rsidRPr="00D85EA1">
        <w:rPr>
          <w:color w:val="000000"/>
          <w:lang w:val="es-CO"/>
        </w:rPr>
        <w:t>școlar</w:t>
      </w:r>
      <w:proofErr w:type="spellEnd"/>
      <w:r w:rsidRPr="00D85EA1">
        <w:rPr>
          <w:color w:val="000000"/>
          <w:lang w:val="es-CO"/>
        </w:rPr>
        <w:t xml:space="preserve"> 2023-2024 .</w:t>
      </w:r>
    </w:p>
    <w:p w:rsidR="007732DC" w:rsidRPr="00D85EA1" w:rsidRDefault="007732DC" w:rsidP="007732DC">
      <w:pPr>
        <w:pStyle w:val="Default"/>
        <w:ind w:firstLine="360"/>
        <w:jc w:val="center"/>
        <w:rPr>
          <w:iCs/>
        </w:rPr>
      </w:pPr>
      <w:r w:rsidRPr="00D85EA1">
        <w:t xml:space="preserve"> 2.  Proiect de hotărâre privind : </w:t>
      </w:r>
      <w:r w:rsidRPr="00D85EA1">
        <w:rPr>
          <w:bCs/>
        </w:rPr>
        <w:t xml:space="preserve">privind </w:t>
      </w:r>
      <w:r w:rsidRPr="00D85EA1">
        <w:rPr>
          <w:iCs/>
        </w:rPr>
        <w:t xml:space="preserve">neasumarea responsabilitatii organizarii si derularii la nivel local a procedurilor de atribuire a contractelor/acordurilor-cadru pentru </w:t>
      </w:r>
    </w:p>
    <w:p w:rsidR="007732DC" w:rsidRPr="00D85EA1" w:rsidRDefault="007732DC" w:rsidP="007732DC">
      <w:pPr>
        <w:pStyle w:val="Default"/>
        <w:rPr>
          <w:rFonts w:eastAsia="Calibri"/>
          <w:lang w:val="en-US"/>
        </w:rPr>
      </w:pPr>
      <w:r w:rsidRPr="00D85EA1">
        <w:rPr>
          <w:iCs/>
        </w:rPr>
        <w:t>achizitia produselor și a contractelor/acordurilor - cadru de prestare a serviciilor pentru derularea masurilor educative la nivel de unitate administrativ-teritorială pentru perioada 2023-2029 .</w:t>
      </w:r>
    </w:p>
    <w:p w:rsidR="007732DC" w:rsidRPr="00D85EA1" w:rsidRDefault="007732DC" w:rsidP="007732DC">
      <w:pPr>
        <w:spacing w:after="19" w:line="259" w:lineRule="auto"/>
      </w:pPr>
      <w:r w:rsidRPr="00D85EA1">
        <w:t xml:space="preserve">          3. Proiect de hotărâre privind : </w:t>
      </w:r>
      <w:r w:rsidRPr="00D85EA1">
        <w:rPr>
          <w:bCs/>
        </w:rPr>
        <w:t xml:space="preserve">privind </w:t>
      </w:r>
      <w:r w:rsidRPr="00D85EA1">
        <w:t>initierea demersurilor de actualizare a</w:t>
      </w:r>
    </w:p>
    <w:p w:rsidR="007732DC" w:rsidRPr="00D85EA1" w:rsidRDefault="007732DC" w:rsidP="007732DC">
      <w:pPr>
        <w:spacing w:after="19" w:line="259" w:lineRule="auto"/>
        <w:rPr>
          <w:i/>
        </w:rPr>
      </w:pPr>
      <w:r w:rsidRPr="00D85EA1">
        <w:t xml:space="preserve"> Planului Urbanistic General si Regulamentului Local de Urbanism al comunei Sfințești, judetul Teleorman.</w:t>
      </w:r>
    </w:p>
    <w:p w:rsidR="007732DC" w:rsidRPr="00D85EA1" w:rsidRDefault="007732DC" w:rsidP="007732DC">
      <w:pPr>
        <w:spacing w:after="19" w:line="259" w:lineRule="auto"/>
        <w:rPr>
          <w:i/>
        </w:rPr>
      </w:pPr>
      <w:r w:rsidRPr="00D85EA1">
        <w:rPr>
          <w:i/>
        </w:rPr>
        <w:t xml:space="preserve">       </w:t>
      </w:r>
      <w:r w:rsidRPr="00D85EA1">
        <w:t xml:space="preserve">    4. Proiect de hotărâre privind: privind aprobarea documentației de avizare a </w:t>
      </w:r>
    </w:p>
    <w:p w:rsidR="007732DC" w:rsidRPr="00D85EA1" w:rsidRDefault="007732DC" w:rsidP="007732DC">
      <w:r w:rsidRPr="00D85EA1">
        <w:t xml:space="preserve">lucrărilor de intervenții, indicatorilor tehnico-economici actualizați și a devizului general </w:t>
      </w:r>
    </w:p>
    <w:p w:rsidR="007732DC" w:rsidRPr="00D85EA1" w:rsidRDefault="007732DC" w:rsidP="007732DC">
      <w:r w:rsidRPr="00D85EA1">
        <w:t>actualizat  pentru obiectivul de investiții „M</w:t>
      </w:r>
      <w:r w:rsidRPr="00D85EA1">
        <w:rPr>
          <w:bCs/>
        </w:rPr>
        <w:t>ODERNIZARE DRUMURI DE INTERES LOCAL IN  COMUNA SFINTESTI , JUDETUL TELEORMAN</w:t>
      </w:r>
      <w:r w:rsidRPr="00D85EA1">
        <w:t>”, aprobat pentru finanțare prin Programul național de investiții „Anghel Saligny”, precum și a sumei reprezentând categoriile de cheltuieli finanțate de la bugetul local pentru realizarea obiectivului .</w:t>
      </w:r>
    </w:p>
    <w:p w:rsidR="007732DC" w:rsidRPr="00D85EA1" w:rsidRDefault="007732DC" w:rsidP="007732DC">
      <w:pPr>
        <w:autoSpaceDE w:val="0"/>
        <w:autoSpaceDN w:val="0"/>
        <w:adjustRightInd w:val="0"/>
        <w:jc w:val="both"/>
      </w:pPr>
      <w:r w:rsidRPr="00D85EA1">
        <w:t xml:space="preserve">          5. Proiect de hotărâre privind: alocarea de la bugetul local , a sumei de 31566.01 necesară punerii in execuție a sistemului de supraveghere video stradal , in comuna Sfințești, județul Teleorman . </w:t>
      </w:r>
    </w:p>
    <w:p w:rsidR="007732DC" w:rsidRPr="00D85EA1" w:rsidRDefault="007732DC" w:rsidP="007732DC">
      <w:pPr>
        <w:autoSpaceDE w:val="0"/>
        <w:autoSpaceDN w:val="0"/>
        <w:adjustRightInd w:val="0"/>
        <w:jc w:val="both"/>
      </w:pPr>
      <w:r w:rsidRPr="00D85EA1">
        <w:t xml:space="preserve">          6 . Diverse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și o supune la vot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Din numărul total de 9 consilieri locali câți alcătuiesc consiliul local , din care 8 prezenți , ordinea de zi se aprobă cu un număr de 8 voturiʺpentruʺ,........ʺimpotrivăʺ, ......ʺabțineriʺ.</w:t>
      </w:r>
    </w:p>
    <w:p w:rsidR="007732DC" w:rsidRDefault="007732DC" w:rsidP="007732DC">
      <w:pPr>
        <w:pStyle w:val="EndnoteText"/>
        <w:rPr>
          <w:rFonts w:ascii="Times New Roman" w:hAnsi="Times New Roman" w:cs="Times New Roman"/>
          <w:sz w:val="24"/>
          <w:szCs w:val="24"/>
        </w:rPr>
      </w:pP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In continuare , se trece la punctul 1 de pe ordinea de zi . Președintele de ședință dă citire raportului de specialitate intocmit de secretarul general al UAT , astfel:</w:t>
      </w:r>
    </w:p>
    <w:p w:rsidR="007732DC" w:rsidRPr="00EF13A0" w:rsidRDefault="007732DC" w:rsidP="007732DC">
      <w:pPr>
        <w:jc w:val="both"/>
      </w:pPr>
      <w:r>
        <w:t xml:space="preserve">- </w:t>
      </w:r>
      <w:r w:rsidRPr="00EF13A0">
        <w:t>În sarcina autoritatii publice locale exista obligatia prevazuta de art. 82 alin.(2) din Legea Educatiei Natinale nr.1/2011,cu modificarile si completarile ulterioare ,de aprobare a cuantumului si numarului burselor scolare prin hotarari de consiliu local .</w:t>
      </w:r>
    </w:p>
    <w:p w:rsidR="007732DC" w:rsidRPr="00EF13A0" w:rsidRDefault="007732DC" w:rsidP="007732DC">
      <w:pPr>
        <w:tabs>
          <w:tab w:val="left" w:pos="376"/>
        </w:tabs>
      </w:pPr>
      <w:r w:rsidRPr="00EF13A0">
        <w:t xml:space="preserve">     </w:t>
      </w:r>
    </w:p>
    <w:p w:rsidR="007732DC" w:rsidRPr="00EF13A0" w:rsidRDefault="007732DC" w:rsidP="007732DC">
      <w:pPr>
        <w:tabs>
          <w:tab w:val="left" w:pos="376"/>
        </w:tabs>
      </w:pPr>
      <w:r w:rsidRPr="00EF13A0">
        <w:lastRenderedPageBreak/>
        <w:t xml:space="preserve">        Criteriile de acordare a burselor au fost stabilite prin Ordinul MECS nr. 6238/2023 – privind aprobarea criteriilor generale de acordare a burselor elevilor din invatamantul preuniversitar de stat, cu modificarile si completărilel ulterioare  .</w:t>
      </w:r>
    </w:p>
    <w:p w:rsidR="007732DC" w:rsidRPr="00EF13A0" w:rsidRDefault="007732DC" w:rsidP="007732DC">
      <w:pPr>
        <w:tabs>
          <w:tab w:val="left" w:pos="376"/>
        </w:tabs>
      </w:pPr>
      <w:r w:rsidRPr="00EF13A0">
        <w:t xml:space="preserve">        Elevii de la cursurile de stat pot beneficia de : burse de merit si burse sociale . Bursele se acorda pe perioada cursurilor scolare , inclusiv pe timpul sustinerii evaluarilor nationale , iar bursele de ajutor social se acorda si pe perioada vacantelor , in anumite conditii prevazute de regulamentul de acordare .</w:t>
      </w:r>
    </w:p>
    <w:p w:rsidR="007732DC" w:rsidRPr="00EF13A0" w:rsidRDefault="007732DC" w:rsidP="007732DC">
      <w:pPr>
        <w:tabs>
          <w:tab w:val="left" w:pos="376"/>
        </w:tabs>
      </w:pPr>
      <w:r w:rsidRPr="00EF13A0">
        <w:t xml:space="preserve">      Conform Legii nr. 198/2023 – privind cuantumul minim al burselor de excelență olimpică I , excelență olimpică II , , de merit, socială și tehnologică pentru elevii din invățământul preuniversiter de stat , cu frecvență , care se acordă in anul 2023-2024, cuantumul minim este :</w:t>
      </w:r>
    </w:p>
    <w:p w:rsidR="007732DC" w:rsidRPr="00EF13A0" w:rsidRDefault="007732DC" w:rsidP="007732DC">
      <w:pPr>
        <w:pStyle w:val="ListParagraph"/>
        <w:numPr>
          <w:ilvl w:val="0"/>
          <w:numId w:val="1"/>
        </w:numPr>
        <w:tabs>
          <w:tab w:val="left" w:pos="376"/>
        </w:tabs>
      </w:pPr>
      <w:r w:rsidRPr="00EF13A0">
        <w:t>Burse de merit – 450 lei/elev</w:t>
      </w:r>
    </w:p>
    <w:p w:rsidR="007732DC" w:rsidRPr="00D85EA1" w:rsidRDefault="007732DC" w:rsidP="007732DC">
      <w:pPr>
        <w:pStyle w:val="ListParagraph"/>
        <w:numPr>
          <w:ilvl w:val="0"/>
          <w:numId w:val="1"/>
        </w:numPr>
        <w:tabs>
          <w:tab w:val="left" w:pos="376"/>
        </w:tabs>
        <w:rPr>
          <w:b/>
        </w:rPr>
      </w:pPr>
      <w:r w:rsidRPr="00EF13A0">
        <w:t xml:space="preserve">Burse sociale –    300 lei/elev  </w:t>
      </w:r>
    </w:p>
    <w:p w:rsidR="007732DC" w:rsidRPr="00EF13A0" w:rsidRDefault="007732DC" w:rsidP="007732DC">
      <w:r w:rsidRPr="00EF13A0">
        <w:t xml:space="preserve">    Avand in vedere cele prezentate mai sus , este necesara emiterea unei hotarari de consiliu pentru aprobarea numarului de burse si cuantumul acestora pentru anul școlar 2023-2024 .</w:t>
      </w:r>
    </w:p>
    <w:p w:rsidR="007732DC" w:rsidRPr="00EF13A0" w:rsidRDefault="007732DC" w:rsidP="007732DC"/>
    <w:p w:rsidR="007732DC" w:rsidRDefault="007732DC" w:rsidP="007732DC">
      <w:r>
        <w:t xml:space="preserve">         Președintele de ședință intreabă dacă este ceva de adăugat in legătură cu proiectul de hotărâre prezentat , nemaifiind , il supune la vot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Din numărul total de 9 consilieri locali câți alcătuiesc consiliul local , din care 8 prezenți , punctul 1 de pe ordinea de zi se aprobă cu un număr de 8 voturiʺpentruʺ,........ʺimpotrivăʺ, ......ʺabțineriʺ.</w:t>
      </w:r>
    </w:p>
    <w:p w:rsidR="007732DC" w:rsidRDefault="007732DC" w:rsidP="007732DC">
      <w:pPr>
        <w:pStyle w:val="EndnoteText"/>
        <w:rPr>
          <w:rFonts w:ascii="Times New Roman" w:hAnsi="Times New Roman" w:cs="Times New Roman"/>
          <w:sz w:val="24"/>
          <w:szCs w:val="24"/>
        </w:rPr>
      </w:pPr>
    </w:p>
    <w:p w:rsidR="007732DC" w:rsidRDefault="007732DC" w:rsidP="007732DC">
      <w:pPr>
        <w:ind w:firstLine="720"/>
      </w:pPr>
      <w:r>
        <w:t>In continuare , se trece la punctul 2 de pe ordinea de zi .</w:t>
      </w:r>
    </w:p>
    <w:p w:rsidR="007732DC" w:rsidRPr="00EF13A0" w:rsidRDefault="007732DC" w:rsidP="007732DC">
      <w:pPr>
        <w:ind w:firstLine="720"/>
      </w:pPr>
      <w:r>
        <w:t>Președintele de ședință dă citire referatului de aprobare al primarului comunei Sfințești , după cum urmează:</w:t>
      </w:r>
    </w:p>
    <w:p w:rsidR="007732DC" w:rsidRPr="00D85EA1" w:rsidRDefault="007732DC" w:rsidP="007732DC">
      <w:pPr>
        <w:ind w:left="-4"/>
        <w:jc w:val="both"/>
      </w:pPr>
      <w:r w:rsidRPr="00D85EA1">
        <w:t xml:space="preserve">-       Subsemnatul Ceaușu Marian-Anișor, primar al comunei Sfințești, judetul Teleorman, supun atentiei Consiliului Local proiectul de hotărâre privind propunerea de neasumare a responsabilitatii organizarii si derularii procedurilor de atribuire a contractelor/acordurilor cadru pentru achizitionarea produselor si prestarea de servicii pentru derularea măsurilor educative la nivelul U.A.T. Sfințești. </w:t>
      </w:r>
    </w:p>
    <w:p w:rsidR="007732DC" w:rsidRPr="00D85EA1" w:rsidRDefault="007732DC" w:rsidP="007732DC">
      <w:pPr>
        <w:ind w:left="-4"/>
        <w:jc w:val="both"/>
      </w:pPr>
      <w:r w:rsidRPr="00D85EA1">
        <w:t xml:space="preserve">      Analizand implicatiile financiare si logistice necesare implementarii organizarii si derularii procedurilor de atribuire a contractelor/acordurilor cadru pentru achizitionarea produselor si prestarea de servicii pentru derularea masurilor educative la nivelul U.A.T. Sfințești,constatam faptul ca acestea depasesc posibilitatile institutiei noastre. </w:t>
      </w:r>
    </w:p>
    <w:p w:rsidR="007732DC" w:rsidRPr="00D85EA1" w:rsidRDefault="007732DC" w:rsidP="007732DC">
      <w:pPr>
        <w:ind w:left="-4"/>
        <w:jc w:val="both"/>
      </w:pPr>
      <w:r w:rsidRPr="00D85EA1">
        <w:t xml:space="preserve">     De asemenea, se impune a se arata faptul ca, la nivelul Consiliului Județean exista  posibilități, atât financiare cât și cu privire la existența personalului specializat,in măsura să asigure implementarea acestui proiect la nivel județean. </w:t>
      </w:r>
    </w:p>
    <w:p w:rsidR="007732DC" w:rsidRPr="00D85EA1" w:rsidRDefault="007732DC" w:rsidP="007732DC">
      <w:pPr>
        <w:ind w:left="-4"/>
        <w:jc w:val="both"/>
      </w:pPr>
      <w:r w:rsidRPr="00D85EA1">
        <w:t xml:space="preserve">    Pentru considerentele expuse mai sus,supun spre aprobare proiectul de hotarare privind neasumarea responsabilității organizării si derulării procedurilor de atribuire a contractelor/acordurilor cadru pentru achiziționarea produselor si prestarea de servicii pentru derularea masurilor educative la nivelul U.A.T. SFINȚEȘTI. </w:t>
      </w:r>
    </w:p>
    <w:p w:rsidR="007732DC" w:rsidRDefault="007732DC" w:rsidP="007732DC">
      <w:r>
        <w:t xml:space="preserve">         Președintele de ședință intreabă dacă este ceva de adăugat in legătură cu proiectul de hotărâre prezentat , nemaifiind , il supune la vot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Din numărul total de 9 consilieri locali câți alcătuiesc consiliul local , din care 8 prezenți , punctul 2 de pe ordinea de zi se aprobă cu un număr de......... voturiʺpentruʺ,........ʺimpotrivăʺ, ......ʺabțineriʺ.</w:t>
      </w:r>
    </w:p>
    <w:p w:rsidR="007732DC" w:rsidRDefault="007732DC" w:rsidP="007732DC">
      <w:pPr>
        <w:pStyle w:val="EndnoteText"/>
        <w:rPr>
          <w:rFonts w:ascii="Times New Roman" w:hAnsi="Times New Roman" w:cs="Times New Roman"/>
          <w:sz w:val="24"/>
          <w:szCs w:val="24"/>
        </w:rPr>
      </w:pP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lastRenderedPageBreak/>
        <w:t xml:space="preserve">         Se continua cu punctul 3 de pe ordinea de zi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Președintele de ședință dă citire referatului de  aprobare al primarului comunei Sfințești .</w:t>
      </w:r>
    </w:p>
    <w:p w:rsidR="007732DC" w:rsidRPr="00D85EA1" w:rsidRDefault="007732DC" w:rsidP="007732DC">
      <w:pPr>
        <w:spacing w:after="4" w:line="274" w:lineRule="auto"/>
        <w:ind w:left="482" w:right="518" w:firstLine="213"/>
        <w:jc w:val="both"/>
      </w:pPr>
      <w:r>
        <w:t xml:space="preserve">- </w:t>
      </w:r>
      <w:r w:rsidRPr="00D85EA1">
        <w:t>Temeiul legal al proiectului de hotarare il constituie prevederile Legii nr. 350/2001 privind amenajarea teritoriului si urbanismul, cu modificarile si completarile ulterioare si ale Legii nr. 52/2003 privind transparenta decizionala in administratia publica, cu modificarile si completarile ulterioare.</w:t>
      </w:r>
    </w:p>
    <w:p w:rsidR="007732DC" w:rsidRPr="00D85EA1" w:rsidRDefault="007732DC" w:rsidP="007732DC">
      <w:pPr>
        <w:spacing w:after="31" w:line="274" w:lineRule="auto"/>
        <w:ind w:left="482" w:right="518" w:firstLine="213"/>
        <w:jc w:val="both"/>
      </w:pPr>
      <w:r w:rsidRPr="00D85EA1">
        <w:t>Autoritățile publice centrale și locale asigura gestionarea proceselor de dezvoltare prin activitățile de amenajare a teritoriului, urbanism sau de dezvoltare urbană durabilă. Gestionarea spațială a teritoriului urmărește să asigure indivizilor și colectivităților dreptul de folosire echitabilă și responsabilitatea pentru o utilizare eficientă a teritoriului, condiții de locuire adecvate, calitatea arhitecturii, protejarea identității arhitecturale, urbanistice și culturale a localităților urbane și rurale, condiții de muncă, de servicii și de transport ce răspund diversității nevoilor și resurselor populației, reducerea consumurilor de energie, asigurarea protecției peisajelor naturale și construite, conservarea biodiversității și crearea de continuități ecologice, securitatea și salubritatea publică, raționalizarea cererii de deplasări.</w:t>
      </w:r>
    </w:p>
    <w:p w:rsidR="007732DC" w:rsidRPr="00D85EA1" w:rsidRDefault="007732DC" w:rsidP="007732DC">
      <w:pPr>
        <w:spacing w:line="262" w:lineRule="auto"/>
        <w:ind w:left="511" w:right="547" w:firstLine="274"/>
        <w:jc w:val="both"/>
      </w:pPr>
      <w:r w:rsidRPr="00D85EA1">
        <w:t>În vederea asigurării dezvoltării echilibrate, coerente și durabile a teritoriului național, autoritățile administrației publice locale își armonizează deciziile de utilizare a teritoriului, în temeiul principiilor descentralizării, autonomiei locale și deconcentrării serviciilor publice.</w:t>
      </w:r>
    </w:p>
    <w:p w:rsidR="007732DC" w:rsidRPr="00D85EA1" w:rsidRDefault="007732DC" w:rsidP="007732DC">
      <w:pPr>
        <w:spacing w:line="262" w:lineRule="auto"/>
        <w:ind w:left="511" w:right="641" w:firstLine="58"/>
        <w:jc w:val="both"/>
      </w:pPr>
      <w:r w:rsidRPr="00D85EA1">
        <w:t>Statul, prin intermediul autorităților publice, are dreptul și datoria de a asigura, prin activitatea de urbanism și de amenajare a teritoriului, condițiile de dezvoltare durabilă și respectarea interesului general, potrivit legii iar autoritățile administrației publice centrale și locale răspund, potrivit legii, de activitatea de amenajare a teritoriului și de urbanism.</w:t>
      </w:r>
    </w:p>
    <w:p w:rsidR="007732DC" w:rsidRPr="00D85EA1" w:rsidRDefault="007732DC" w:rsidP="007732DC">
      <w:pPr>
        <w:spacing w:line="262" w:lineRule="auto"/>
        <w:ind w:left="511" w:right="621" w:firstLine="266"/>
        <w:jc w:val="both"/>
      </w:pPr>
      <w:r w:rsidRPr="00D85EA1">
        <w:t>Planul urbanistic general este documentatia de urbanism cu caracter director, strategic si de reglementare și reprezintă principalul instrument de planificare operațională, constituind baza legală pentru realizarea programelor și acțiunilor de dezvoltare. Conform prevederilor Art. 46, alin. (1) din Legea nr. 350/2001 privind amenajarea teritoriului si urbanismul, fiecare unitate administrativ-teritorială trebuie să își actualizeze la maximum IO ani Planul urbanistic general în funcție de evoluția previzibilă a factorilor sociali, geografici, economici, culturali și a necesităților locale.</w:t>
      </w:r>
    </w:p>
    <w:p w:rsidR="007732DC" w:rsidRPr="00D85EA1" w:rsidRDefault="007732DC" w:rsidP="007732DC">
      <w:pPr>
        <w:spacing w:after="4" w:line="274" w:lineRule="auto"/>
        <w:ind w:left="562" w:right="621" w:firstLine="213"/>
        <w:jc w:val="both"/>
      </w:pPr>
      <w:r w:rsidRPr="00D85EA1">
        <w:t>Avand in vedere faptul ca P.U.G. a fost  a aprobat prin HCL nr. 6/6.03.1994 si Regulamentul Local de Urbanism al Comunei Sfințești fost aprobat prin H.C.L. nr. 21/29.11.1999 iar termenul de valabilitate a Planului urbanistic general se prelungește, pe bază de hotărâre a consiliului local, până la intrarea în vigoare a noului plan urbanistic general, cu condiția inițierii demersurilor de elaborare / actualizare a planului urbanistic general înainte de expirarea termenului de valabilitate, este necesar sa se demareze procedurile pentru actualizarea P.U.G. al Comunei Sfințești si a Regulamentului Local de Urbanism.</w:t>
      </w:r>
    </w:p>
    <w:p w:rsidR="007732DC" w:rsidRPr="00D85EA1" w:rsidRDefault="007732DC" w:rsidP="007732DC">
      <w:pPr>
        <w:spacing w:after="282" w:line="262" w:lineRule="auto"/>
        <w:ind w:left="583" w:right="670" w:firstLine="125"/>
        <w:jc w:val="both"/>
      </w:pPr>
      <w:r w:rsidRPr="00D85EA1">
        <w:lastRenderedPageBreak/>
        <w:t>Competenta aprobarii prezentului proiect de hotarare apartine Consiliului Local al Comunei Sfințești , in temeiul prevederilor art. 129, alin. (2), lit. ''c” si alin. (6), lit ''c” din O.U.G. nr. 57/2019 privind Codul Administrativ, care precizeaza: ”Consiliile locale avizează sau aprobă, în condițiile legii, documentațiile de amenajare a teritoriului și urbanism ale localităților".</w:t>
      </w:r>
    </w:p>
    <w:p w:rsidR="007732DC" w:rsidRDefault="007732DC" w:rsidP="007732DC">
      <w:r>
        <w:t>Președintele de ședință intreabă dacă este ceva de adăugat in legătură cu proiectul de hotărâre prezentat , nemaifiind , il supune la vot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Din numărul total de 9 consilieri locali câți alcătuiesc consiliul local , din care 8 prezenți , punctul 3 de pe ordinea de zi se aprobă cu un număr de 8 voturiʺpentruʺ,........ʺimpotrivăʺ, ......ʺabțineriʺ.</w:t>
      </w:r>
    </w:p>
    <w:p w:rsidR="007732DC" w:rsidRDefault="007732DC" w:rsidP="007732DC">
      <w:pPr>
        <w:pStyle w:val="EndnoteText"/>
        <w:rPr>
          <w:rFonts w:ascii="Times New Roman" w:hAnsi="Times New Roman" w:cs="Times New Roman"/>
          <w:sz w:val="24"/>
          <w:szCs w:val="24"/>
        </w:rPr>
      </w:pPr>
    </w:p>
    <w:p w:rsidR="007732DC" w:rsidRDefault="007732DC" w:rsidP="007732DC">
      <w:pPr>
        <w:pStyle w:val="EndnoteText"/>
        <w:ind w:firstLine="720"/>
        <w:rPr>
          <w:rFonts w:ascii="Times New Roman" w:hAnsi="Times New Roman" w:cs="Times New Roman"/>
          <w:sz w:val="24"/>
          <w:szCs w:val="24"/>
        </w:rPr>
      </w:pPr>
      <w:r>
        <w:rPr>
          <w:rFonts w:ascii="Times New Roman" w:hAnsi="Times New Roman" w:cs="Times New Roman"/>
          <w:sz w:val="24"/>
          <w:szCs w:val="24"/>
        </w:rPr>
        <w:t>In continuare , președintele de ședință , trece la punctul 4 de pe ordinea de zi , și dă citire referatului intocmit de primarul comunei , după cum urmează:</w:t>
      </w:r>
    </w:p>
    <w:p w:rsidR="007732DC" w:rsidRDefault="007732DC" w:rsidP="007732DC">
      <w:pPr>
        <w:jc w:val="both"/>
      </w:pPr>
      <w:r>
        <w:t xml:space="preserve">- Prevederile art. 129 alin.(4) lit.d) din OUG nr. 57/2019- privind Codul Administrativ , cu modificările și completările ulterioare , arată că , in exercitarea atribuțiilor sale , consiliul local ˮaprobă , la propunerea primarului , documentațiile tehnico-economicepentru lucrările de investiții de interes local , in condițiile legii ˮ, iar la alin.(7) lit.k_) și m) , consiliul local asigură cadrul necesar pentru furnizarea serviciilor publicede interes local privindˮdezvoltarea urbană ˮși ˮpodurile și drumurile publice ˮ.  </w:t>
      </w:r>
    </w:p>
    <w:p w:rsidR="007732DC" w:rsidRDefault="007732DC" w:rsidP="007732DC">
      <w:pPr>
        <w:jc w:val="both"/>
      </w:pPr>
      <w:r>
        <w:t xml:space="preserve">    De asemenea , in conformitate cu prevederile :</w:t>
      </w:r>
    </w:p>
    <w:p w:rsidR="007732DC" w:rsidRDefault="007732DC" w:rsidP="007732DC">
      <w:pPr>
        <w:jc w:val="both"/>
      </w:pPr>
      <w:r>
        <w:t>- art. 4 alin.(1) lit.c) , d) din OUG 95/2021 – pentru aprobarea Programului Național de Investiții ˮAnghel Saligny„, ˮIn cadrul programului se pot realize obiective de investiții care constau in realizarea de construcții noi sau de lucrări de construire , reconstruire , consolidare , reparative , modernizare , modificare , extindere , reabilitare , după caz, schimbare de destinație , protejare , restaurare , conservare la construcții existente și care se incadrează  in cel puțin una dintre următoarele categorii de investiții:</w:t>
      </w:r>
    </w:p>
    <w:p w:rsidR="007732DC" w:rsidRDefault="007732DC" w:rsidP="007732DC">
      <w:pPr>
        <w:jc w:val="both"/>
      </w:pPr>
      <w:r>
        <w:t>- c) drumuri publice clasificate și incadrate in conformitate cu prevederile legale in vigoare ca drumuri județene , drumuri de interes local , respective drumuri comunale și/sau drumuri din interiorul localităților , precum și variante ocolitoare ale localităților . ˮ</w:t>
      </w:r>
    </w:p>
    <w:p w:rsidR="007732DC" w:rsidRPr="00C360F9" w:rsidRDefault="007732DC" w:rsidP="007732DC">
      <w:pPr>
        <w:jc w:val="both"/>
      </w:pPr>
      <w:r>
        <w:t xml:space="preserve">- </w:t>
      </w:r>
      <w:r w:rsidRPr="00C360F9">
        <w:t>prevederile art.5 alin.(2) , art.10 din HG nr. 907/2016 – privind etapele de elaborare și conținutul-cadru al documentațiilor tehnico-economice aferente obiectivelor /proiectelor de investiții finanțate din fonduri publice , cu modificările și complertările ulterioare ;</w:t>
      </w:r>
    </w:p>
    <w:p w:rsidR="007732DC" w:rsidRPr="00C360F9" w:rsidRDefault="007732DC" w:rsidP="007732DC">
      <w:pPr>
        <w:jc w:val="both"/>
      </w:pPr>
      <w:r w:rsidRPr="00C360F9">
        <w:t>- Prevederile Ordinului 1333/2021  - pentru aprobarea Normelor Metodologice pentru punerea in aplicare a prevederilor Ordonanței de Urgență a Guvernului României nr. 95/2021 pentru aprobarea Programului Național de Investiții ʺAnghel Saligny ʺpentru toate categoriile de investiții de la art. 4 alin.(1) , lit.a) –d) din OUG nr. 95/2021 ;</w:t>
      </w:r>
    </w:p>
    <w:p w:rsidR="007732DC" w:rsidRDefault="007732DC" w:rsidP="007732DC">
      <w:pPr>
        <w:jc w:val="both"/>
      </w:pPr>
      <w:r w:rsidRPr="00C360F9">
        <w:t>- Prevederile Ordinului 1321/2021 – pentru aprobarea standardelor de cost aferente obiectivelor de investiții prevăzute la art.4 alin.(1) lit.a)-c) din OUG nr. 95/2021 ;</w:t>
      </w:r>
    </w:p>
    <w:p w:rsidR="007732DC" w:rsidRPr="003E0EE0" w:rsidRDefault="007732DC" w:rsidP="007732DC">
      <w:pPr>
        <w:jc w:val="both"/>
      </w:pPr>
      <w:r>
        <w:t xml:space="preserve">   Propun spre analiza și dezbaterea Consiliului Local </w:t>
      </w:r>
      <w:r w:rsidRPr="003E0EE0">
        <w:t>proiectul de hotărâre privind : aprobarea documentației de avizare a lucrărilor de intervenții, indicatorilor tehnico-economici actualizați și a devizului general actualizat  pentru obiectivul de investiții „M</w:t>
      </w:r>
      <w:r w:rsidRPr="003E0EE0">
        <w:rPr>
          <w:bCs/>
        </w:rPr>
        <w:t>ODERNIZARE DRUMURI DE INTERES LOCAL IN  COMUNA SFINTESTI , JUDETUL TELEORMAN</w:t>
      </w:r>
      <w:r w:rsidRPr="003E0EE0">
        <w:t xml:space="preserve">”, aprobat pentru finanțare prin Programul național de investiții „Anghel Saligny”, precum și a sumei reprezentând categoriile de cheltuieli finanțate de la bugetul local pentru realizarea obiectivului </w:t>
      </w:r>
      <w:r>
        <w:t>, in forma prezentată .</w:t>
      </w:r>
    </w:p>
    <w:p w:rsidR="007732DC" w:rsidRDefault="007732DC" w:rsidP="007732DC">
      <w:r>
        <w:lastRenderedPageBreak/>
        <w:t xml:space="preserve">        Președintele de ședință intreabă dacă este ceva de adăugat in legătură cu proiectul de hotărâre prezentat , nemaifiind , il supune la vot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Din numărul total de 9 consilieri locali câți alcătuiesc consiliul local , din care  8 prezenți , punctul 4 de pe ordinea de zi se aprobă cu un număr de 8 voturiʺpentruʺ,........ʺimpotrivăʺ, ......ʺabțineriʺ.</w:t>
      </w:r>
    </w:p>
    <w:p w:rsidR="007732DC" w:rsidRDefault="007732DC" w:rsidP="007732DC">
      <w:pPr>
        <w:pStyle w:val="EndnoteText"/>
        <w:ind w:firstLine="720"/>
        <w:rPr>
          <w:rFonts w:ascii="Times New Roman" w:hAnsi="Times New Roman" w:cs="Times New Roman"/>
          <w:sz w:val="24"/>
          <w:szCs w:val="24"/>
        </w:rPr>
      </w:pPr>
    </w:p>
    <w:p w:rsidR="007732DC" w:rsidRDefault="007732DC" w:rsidP="007732DC">
      <w:pPr>
        <w:pStyle w:val="EndnoteText"/>
        <w:ind w:firstLine="720"/>
        <w:rPr>
          <w:rFonts w:ascii="Times New Roman" w:hAnsi="Times New Roman" w:cs="Times New Roman"/>
          <w:sz w:val="24"/>
          <w:szCs w:val="24"/>
        </w:rPr>
      </w:pPr>
      <w:r>
        <w:rPr>
          <w:rFonts w:ascii="Times New Roman" w:hAnsi="Times New Roman" w:cs="Times New Roman"/>
          <w:sz w:val="24"/>
          <w:szCs w:val="24"/>
        </w:rPr>
        <w:t>Pentru punctul 5 inscris pe ordinea de zi , președintele de ședință prezintă referatul de aprobare al primarului .</w:t>
      </w:r>
    </w:p>
    <w:p w:rsidR="007732DC" w:rsidRPr="00645EB8"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w:t>
      </w:r>
      <w:r w:rsidRPr="00645EB8">
        <w:rPr>
          <w:rFonts w:ascii="Times New Roman" w:hAnsi="Times New Roman" w:cs="Times New Roman"/>
          <w:sz w:val="24"/>
          <w:szCs w:val="24"/>
        </w:rPr>
        <w:t xml:space="preserve">       Camerele  de supraveghere video instalate in condițiile prevăzute de lege reprezintă o metodă de supraveghere eficientă .</w:t>
      </w:r>
    </w:p>
    <w:p w:rsidR="007732DC" w:rsidRPr="00645EB8" w:rsidRDefault="007732DC" w:rsidP="007732DC">
      <w:pPr>
        <w:pStyle w:val="EndnoteText"/>
        <w:rPr>
          <w:rFonts w:ascii="Times New Roman" w:hAnsi="Times New Roman" w:cs="Times New Roman"/>
          <w:sz w:val="24"/>
          <w:szCs w:val="24"/>
        </w:rPr>
      </w:pPr>
      <w:r w:rsidRPr="00645EB8">
        <w:rPr>
          <w:rFonts w:ascii="Times New Roman" w:hAnsi="Times New Roman" w:cs="Times New Roman"/>
          <w:sz w:val="24"/>
          <w:szCs w:val="24"/>
        </w:rPr>
        <w:t xml:space="preserve">      Contribuie la creșterea nivelului de siguranță a persoanelor și a bunurilor de pe raza comunei Sfințești, județul Teleorman , oferind locuitorilor condiții corespunză</w:t>
      </w:r>
      <w:r>
        <w:rPr>
          <w:rFonts w:ascii="Times New Roman" w:hAnsi="Times New Roman" w:cs="Times New Roman"/>
          <w:sz w:val="24"/>
          <w:szCs w:val="24"/>
        </w:rPr>
        <w:t xml:space="preserve">toare desfășurării activității </w:t>
      </w:r>
    </w:p>
    <w:p w:rsidR="007732DC" w:rsidRDefault="007732DC" w:rsidP="007732DC">
      <w:pPr>
        <w:pStyle w:val="EndnoteText"/>
        <w:rPr>
          <w:rFonts w:ascii="Times New Roman" w:hAnsi="Times New Roman" w:cs="Times New Roman"/>
          <w:sz w:val="24"/>
          <w:szCs w:val="24"/>
        </w:rPr>
      </w:pPr>
      <w:r w:rsidRPr="00645EB8">
        <w:rPr>
          <w:rFonts w:ascii="Times New Roman" w:hAnsi="Times New Roman" w:cs="Times New Roman"/>
          <w:sz w:val="24"/>
          <w:szCs w:val="24"/>
        </w:rPr>
        <w:t xml:space="preserve">      In acest moment , in comuna Sfințești  nu există o monitorizare</w:t>
      </w:r>
      <w:r>
        <w:rPr>
          <w:rFonts w:ascii="Times New Roman" w:hAnsi="Times New Roman" w:cs="Times New Roman"/>
          <w:sz w:val="24"/>
          <w:szCs w:val="24"/>
        </w:rPr>
        <w:t xml:space="preserve"> video  pe aria comuneui        </w:t>
      </w:r>
    </w:p>
    <w:p w:rsidR="007732DC" w:rsidRPr="00645EB8"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A</w:t>
      </w:r>
      <w:r w:rsidRPr="00645EB8">
        <w:rPr>
          <w:rFonts w:ascii="Times New Roman" w:hAnsi="Times New Roman" w:cs="Times New Roman"/>
          <w:sz w:val="24"/>
          <w:szCs w:val="24"/>
        </w:rPr>
        <w:t>vând in vedere acest lucru , vă propun instalarea unui număr de .....camere in toată comuna .</w:t>
      </w:r>
    </w:p>
    <w:p w:rsidR="007732DC" w:rsidRPr="00645EB8" w:rsidRDefault="007732DC" w:rsidP="007732DC">
      <w:pPr>
        <w:pStyle w:val="EndnoteText"/>
        <w:rPr>
          <w:rFonts w:ascii="Times New Roman" w:hAnsi="Times New Roman" w:cs="Times New Roman"/>
          <w:sz w:val="24"/>
          <w:szCs w:val="24"/>
        </w:rPr>
      </w:pPr>
      <w:r w:rsidRPr="00645EB8">
        <w:rPr>
          <w:rFonts w:ascii="Times New Roman" w:hAnsi="Times New Roman" w:cs="Times New Roman"/>
          <w:sz w:val="24"/>
          <w:szCs w:val="24"/>
        </w:rPr>
        <w:t xml:space="preserve">      Sistemul de supraveghere va asigura protecția cetățenilor din comuna .</w:t>
      </w:r>
    </w:p>
    <w:p w:rsidR="007732DC" w:rsidRPr="00645EB8" w:rsidRDefault="007732DC" w:rsidP="007732DC">
      <w:pPr>
        <w:autoSpaceDE w:val="0"/>
        <w:autoSpaceDN w:val="0"/>
        <w:adjustRightInd w:val="0"/>
        <w:jc w:val="both"/>
      </w:pPr>
      <w:r>
        <w:t xml:space="preserve">     Având in vedere cele relatate mai sus  precum și raportul de specialitate intocmit de domnul viceprimar , propun spre analiză și aprobare </w:t>
      </w:r>
      <w:r w:rsidRPr="00645EB8">
        <w:t xml:space="preserve">proiectul de hotărâre privind : alocarea de la bugetul local , a sumei de 31566.01 lei necesară punerii in execuție a sistemului de supraveghere video stradal , in comuna Sfințești, județul Teleorman . </w:t>
      </w:r>
    </w:p>
    <w:p w:rsidR="007732DC" w:rsidRDefault="007732DC" w:rsidP="007732DC">
      <w:pPr>
        <w:pStyle w:val="EndnoteText"/>
      </w:pPr>
    </w:p>
    <w:p w:rsidR="007732DC" w:rsidRDefault="007732DC" w:rsidP="007732DC">
      <w:r>
        <w:t xml:space="preserve">          Președintele de ședință intreabă dacă este ceva de adăugat in legătură cu proiectul de hotărâre prezentat , nemaifiind , il supune la vot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Din numărul total de 9 consilieri locali câți alcătuiesc consiliul local , din care 8 prezenți , punctul 5  de pe ordinea de zi se aprobă cu un număr de 8 voturiʺpentruʺ,........ʺimpotrivăʺ, ......ʺabțineriʺ.</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w:t>
      </w:r>
    </w:p>
    <w:p w:rsidR="007732DC"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w:t>
      </w:r>
      <w:r w:rsidRPr="00D85EA1">
        <w:rPr>
          <w:rFonts w:ascii="Times New Roman" w:hAnsi="Times New Roman" w:cs="Times New Roman"/>
          <w:sz w:val="24"/>
          <w:szCs w:val="24"/>
        </w:rPr>
        <w:t xml:space="preserve">   Președintele de ședință intreabă dacă este ceva de adăugat </w:t>
      </w:r>
      <w:r>
        <w:rPr>
          <w:rFonts w:ascii="Times New Roman" w:hAnsi="Times New Roman" w:cs="Times New Roman"/>
          <w:sz w:val="24"/>
          <w:szCs w:val="24"/>
        </w:rPr>
        <w:t>la ordinea de zi , nemaifiind declară lucrările ședinței inchise , drept pentru care inchei prezentul proces-verbal .</w:t>
      </w:r>
    </w:p>
    <w:p w:rsidR="007732DC" w:rsidRDefault="007732DC" w:rsidP="007732DC">
      <w:pPr>
        <w:pStyle w:val="EndnoteText"/>
        <w:rPr>
          <w:rFonts w:ascii="Times New Roman" w:hAnsi="Times New Roman" w:cs="Times New Roman"/>
          <w:sz w:val="24"/>
          <w:szCs w:val="24"/>
        </w:rPr>
      </w:pPr>
    </w:p>
    <w:p w:rsidR="007732DC" w:rsidRDefault="007732DC" w:rsidP="007732DC">
      <w:pPr>
        <w:pStyle w:val="EndnoteText"/>
        <w:rPr>
          <w:rFonts w:ascii="Times New Roman" w:hAnsi="Times New Roman" w:cs="Times New Roman"/>
          <w:sz w:val="24"/>
          <w:szCs w:val="24"/>
        </w:rPr>
      </w:pPr>
    </w:p>
    <w:p w:rsidR="007732DC" w:rsidRDefault="007732DC" w:rsidP="007732DC">
      <w:pPr>
        <w:pStyle w:val="EndnoteText"/>
        <w:rPr>
          <w:rFonts w:ascii="Times New Roman" w:hAnsi="Times New Roman" w:cs="Times New Roman"/>
          <w:sz w:val="24"/>
          <w:szCs w:val="24"/>
        </w:rPr>
      </w:pPr>
    </w:p>
    <w:p w:rsidR="007732DC" w:rsidRPr="00D85EA1" w:rsidRDefault="007732DC" w:rsidP="007732DC">
      <w:pPr>
        <w:pStyle w:val="EndnoteText"/>
        <w:rPr>
          <w:rFonts w:ascii="Times New Roman" w:hAnsi="Times New Roman" w:cs="Times New Roman"/>
          <w:sz w:val="24"/>
          <w:szCs w:val="24"/>
        </w:rPr>
      </w:pPr>
      <w:r>
        <w:rPr>
          <w:rFonts w:ascii="Times New Roman" w:hAnsi="Times New Roman" w:cs="Times New Roman"/>
          <w:sz w:val="24"/>
          <w:szCs w:val="24"/>
        </w:rPr>
        <w:t xml:space="preserve">                     Președinte de ședință ,                                           Secretar general UAT ,</w:t>
      </w:r>
    </w:p>
    <w:p w:rsidR="007732DC" w:rsidRDefault="007732DC" w:rsidP="007732DC">
      <w:pPr>
        <w:pStyle w:val="EndnoteText"/>
        <w:ind w:firstLine="720"/>
        <w:rPr>
          <w:rFonts w:ascii="Times New Roman" w:hAnsi="Times New Roman" w:cs="Times New Roman"/>
          <w:sz w:val="24"/>
          <w:szCs w:val="24"/>
        </w:rPr>
      </w:pPr>
      <w:r>
        <w:rPr>
          <w:rFonts w:ascii="Times New Roman" w:hAnsi="Times New Roman" w:cs="Times New Roman"/>
          <w:sz w:val="24"/>
          <w:szCs w:val="24"/>
        </w:rPr>
        <w:t xml:space="preserve">          PINTILII GABRIEL                                            Florescu Liliana-Ionela</w:t>
      </w:r>
    </w:p>
    <w:p w:rsidR="007732DC" w:rsidRDefault="007732DC" w:rsidP="007732DC">
      <w:pPr>
        <w:pStyle w:val="EndnoteText"/>
        <w:ind w:firstLine="720"/>
        <w:rPr>
          <w:rFonts w:ascii="Times New Roman" w:hAnsi="Times New Roman" w:cs="Times New Roman"/>
          <w:sz w:val="24"/>
          <w:szCs w:val="24"/>
        </w:rPr>
      </w:pPr>
    </w:p>
    <w:p w:rsidR="007732DC" w:rsidRDefault="007732DC" w:rsidP="007732DC">
      <w:pPr>
        <w:pStyle w:val="EndnoteText"/>
        <w:ind w:firstLine="720"/>
        <w:rPr>
          <w:rFonts w:ascii="Times New Roman" w:hAnsi="Times New Roman" w:cs="Times New Roman"/>
          <w:sz w:val="24"/>
          <w:szCs w:val="24"/>
        </w:rPr>
      </w:pPr>
    </w:p>
    <w:p w:rsidR="007732DC" w:rsidRDefault="007732DC" w:rsidP="007732DC">
      <w:pPr>
        <w:pStyle w:val="EndnoteText"/>
        <w:ind w:firstLine="720"/>
        <w:rPr>
          <w:rFonts w:ascii="Times New Roman" w:hAnsi="Times New Roman" w:cs="Times New Roman"/>
          <w:sz w:val="24"/>
          <w:szCs w:val="24"/>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65229"/>
    <w:multiLevelType w:val="hybridMultilevel"/>
    <w:tmpl w:val="DE388620"/>
    <w:lvl w:ilvl="0" w:tplc="2306E1F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7732DC"/>
    <w:rsid w:val="00641AEC"/>
    <w:rsid w:val="007732DC"/>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D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paragraph" w:customStyle="1" w:styleId="Default">
    <w:name w:val="Default"/>
    <w:rsid w:val="007732DC"/>
    <w:pPr>
      <w:autoSpaceDE w:val="0"/>
      <w:autoSpaceDN w:val="0"/>
      <w:adjustRightInd w:val="0"/>
      <w:spacing w:after="0" w:line="240" w:lineRule="auto"/>
    </w:pPr>
    <w:rPr>
      <w:rFonts w:ascii="Times New Roman" w:eastAsia="Times New Roman" w:hAnsi="Times New Roman" w:cs="Times New Roman"/>
      <w:color w:val="000000"/>
      <w:sz w:val="24"/>
      <w:szCs w:val="24"/>
      <w:lang w:val="ro-RO"/>
    </w:rPr>
  </w:style>
  <w:style w:type="paragraph" w:styleId="EndnoteText">
    <w:name w:val="endnote text"/>
    <w:basedOn w:val="Normal"/>
    <w:link w:val="EndnoteTextChar"/>
    <w:uiPriority w:val="99"/>
    <w:semiHidden/>
    <w:unhideWhenUsed/>
    <w:rsid w:val="007732DC"/>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7732DC"/>
    <w:rPr>
      <w:sz w:val="20"/>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2331</Words>
  <Characters>13288</Characters>
  <Application>Microsoft Office Word</Application>
  <DocSecurity>0</DocSecurity>
  <Lines>110</Lines>
  <Paragraphs>31</Paragraphs>
  <ScaleCrop>false</ScaleCrop>
  <Company/>
  <LinksUpToDate>false</LinksUpToDate>
  <CharactersWithSpaces>15588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2023-11-06T12:34:00Z</dcterms:created>
  <dcterms:modified xsi:type="dcterms:W3CDTF">2023-11-06T12:38:00Z</dcterms:modified>
</cp:coreProperties>
</file>