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99" w:rsidRPr="00FE2780" w:rsidRDefault="000D7799" w:rsidP="000D7799">
      <w:pPr>
        <w:pStyle w:val="Heading3"/>
        <w:rPr>
          <w:rFonts w:ascii="Times New Roman" w:hAnsi="Times New Roman"/>
          <w:i/>
          <w:sz w:val="24"/>
          <w:szCs w:val="24"/>
        </w:rPr>
      </w:pPr>
      <w:r w:rsidRPr="00FE2780">
        <w:rPr>
          <w:rFonts w:ascii="Times New Roman" w:hAnsi="Times New Roman"/>
          <w:i/>
          <w:sz w:val="24"/>
          <w:szCs w:val="24"/>
        </w:rPr>
        <w:t>R O M Â N I A</w:t>
      </w:r>
    </w:p>
    <w:p w:rsidR="000D7799" w:rsidRPr="00FE2780" w:rsidRDefault="000D7799" w:rsidP="000D7799">
      <w:pPr>
        <w:jc w:val="center"/>
        <w:rPr>
          <w:b/>
          <w:i/>
        </w:rPr>
      </w:pPr>
      <w:r w:rsidRPr="00FE2780">
        <w:rPr>
          <w:b/>
          <w:i/>
        </w:rPr>
        <w:t>JUDEŢUL TELEORMAN</w:t>
      </w:r>
    </w:p>
    <w:p w:rsidR="000D7799" w:rsidRDefault="000D7799" w:rsidP="000D7799">
      <w:pPr>
        <w:jc w:val="center"/>
        <w:rPr>
          <w:b/>
          <w:i/>
        </w:rPr>
      </w:pPr>
      <w:r>
        <w:rPr>
          <w:b/>
          <w:i/>
        </w:rPr>
        <w:t>CONSILIUL LOCAL AL</w:t>
      </w:r>
      <w:r w:rsidRPr="00FE2780">
        <w:rPr>
          <w:b/>
          <w:i/>
        </w:rPr>
        <w:t xml:space="preserve"> COMUNEI  </w:t>
      </w:r>
      <w:r>
        <w:rPr>
          <w:b/>
          <w:i/>
        </w:rPr>
        <w:t xml:space="preserve">SFINȚEȘTI </w:t>
      </w:r>
    </w:p>
    <w:p w:rsidR="000D7799" w:rsidRPr="00966AEF" w:rsidRDefault="000D7799" w:rsidP="000D7799">
      <w:pPr>
        <w:rPr>
          <w:b/>
          <w:i/>
        </w:rPr>
      </w:pPr>
      <w:r>
        <w:rPr>
          <w:b/>
          <w:i/>
        </w:rPr>
        <w:t xml:space="preserve">                                                                 </w:t>
      </w:r>
      <w:r w:rsidRPr="00966AEF">
        <w:rPr>
          <w:b/>
          <w:i/>
        </w:rPr>
        <w:t xml:space="preserve">HOTĂRÂRE </w:t>
      </w:r>
      <w:r w:rsidRPr="00966AEF">
        <w:rPr>
          <w:b/>
          <w:i/>
        </w:rPr>
        <w:tab/>
      </w:r>
      <w:r w:rsidRPr="00966AEF">
        <w:rPr>
          <w:b/>
          <w:i/>
        </w:rPr>
        <w:tab/>
      </w:r>
      <w:r w:rsidRPr="00966AEF">
        <w:rPr>
          <w:b/>
          <w:i/>
        </w:rPr>
        <w:tab/>
      </w:r>
    </w:p>
    <w:p w:rsidR="000D7799" w:rsidRPr="00966AEF" w:rsidRDefault="000D7799" w:rsidP="000D7799">
      <w:pPr>
        <w:pStyle w:val="Heading1"/>
        <w:ind w:firstLine="708"/>
        <w:rPr>
          <w:rFonts w:ascii="Times New Roman" w:hAnsi="Times New Roman"/>
          <w:i/>
          <w:sz w:val="24"/>
          <w:szCs w:val="24"/>
        </w:rPr>
      </w:pPr>
    </w:p>
    <w:p w:rsidR="000D7799" w:rsidRDefault="000D7799" w:rsidP="000D7799">
      <w:pPr>
        <w:spacing w:after="19" w:line="259" w:lineRule="auto"/>
        <w:ind w:left="115"/>
        <w:jc w:val="center"/>
      </w:pPr>
      <w:r>
        <w:t xml:space="preserve"> Privind </w:t>
      </w:r>
      <w:r w:rsidRPr="00CF265C">
        <w:t xml:space="preserve">initierea demersurilor de actualizare a Planului Urbanistic General si Regulamentului Local de Urbanism al comunei </w:t>
      </w:r>
      <w:r>
        <w:t>Sfințești</w:t>
      </w:r>
      <w:r w:rsidRPr="00CF265C">
        <w:t>, judetul Teleorman</w:t>
      </w:r>
    </w:p>
    <w:p w:rsidR="000D7799" w:rsidRDefault="000D7799" w:rsidP="000D7799">
      <w:pPr>
        <w:spacing w:after="19" w:line="259" w:lineRule="auto"/>
        <w:ind w:left="115"/>
        <w:jc w:val="center"/>
        <w:rPr>
          <w:b/>
          <w:i/>
        </w:rPr>
      </w:pPr>
    </w:p>
    <w:p w:rsidR="000D7799" w:rsidRDefault="000D7799" w:rsidP="000D7799">
      <w:pPr>
        <w:spacing w:after="19" w:line="259" w:lineRule="auto"/>
        <w:ind w:left="115"/>
        <w:jc w:val="center"/>
      </w:pPr>
      <w:r w:rsidRPr="00E72F58">
        <w:t xml:space="preserve">Consiliul local al comunei Sfintesti, intrunit in sedinta extraordinară in data de 26 octombrie </w:t>
      </w:r>
    </w:p>
    <w:p w:rsidR="000D7799" w:rsidRDefault="000D7799" w:rsidP="000D7799">
      <w:pPr>
        <w:spacing w:after="19" w:line="259" w:lineRule="auto"/>
        <w:ind w:left="115"/>
      </w:pPr>
      <w:r w:rsidRPr="00E72F58">
        <w:t xml:space="preserve">2023, conform art.133 alin.(2) din OUG nr.57/2019 – privind Codul Administrativ , cu </w:t>
      </w:r>
    </w:p>
    <w:p w:rsidR="000D7799" w:rsidRDefault="000D7799" w:rsidP="000D7799">
      <w:pPr>
        <w:spacing w:after="19" w:line="259" w:lineRule="auto"/>
        <w:ind w:left="115"/>
      </w:pPr>
      <w:r w:rsidRPr="00E72F58">
        <w:t>modificarile si completarile ulterioare</w:t>
      </w:r>
      <w:r>
        <w:t>,</w:t>
      </w:r>
    </w:p>
    <w:p w:rsidR="000D7799" w:rsidRDefault="000D7799" w:rsidP="000D7799">
      <w:pPr>
        <w:spacing w:after="50" w:line="262" w:lineRule="auto"/>
        <w:ind w:left="680" w:right="547" w:hanging="3"/>
        <w:jc w:val="both"/>
      </w:pPr>
      <w:r>
        <w:t>Analizând temeiurile juridice</w:t>
      </w:r>
      <w:r>
        <w:rPr>
          <w:noProof/>
          <w:lang w:val="en-US" w:eastAsia="en-US"/>
        </w:rPr>
        <w:drawing>
          <wp:inline distT="0" distB="0" distL="0" distR="0">
            <wp:extent cx="18294" cy="68606"/>
            <wp:effectExtent l="0" t="0" r="0" b="0"/>
            <wp:docPr id="8" name="Picture 50959"/>
            <wp:cNvGraphicFramePr/>
            <a:graphic xmlns:a="http://schemas.openxmlformats.org/drawingml/2006/main">
              <a:graphicData uri="http://schemas.openxmlformats.org/drawingml/2006/picture">
                <pic:pic xmlns:pic="http://schemas.openxmlformats.org/drawingml/2006/picture">
                  <pic:nvPicPr>
                    <pic:cNvPr id="50959" name="Picture 50959"/>
                    <pic:cNvPicPr/>
                  </pic:nvPicPr>
                  <pic:blipFill>
                    <a:blip r:embed="rId5"/>
                    <a:stretch>
                      <a:fillRect/>
                    </a:stretch>
                  </pic:blipFill>
                  <pic:spPr>
                    <a:xfrm>
                      <a:off x="0" y="0"/>
                      <a:ext cx="18294" cy="68606"/>
                    </a:xfrm>
                    <a:prstGeom prst="rect">
                      <a:avLst/>
                    </a:prstGeom>
                  </pic:spPr>
                </pic:pic>
              </a:graphicData>
            </a:graphic>
          </wp:inline>
        </w:drawing>
      </w:r>
    </w:p>
    <w:p w:rsidR="000D7799" w:rsidRPr="00957DC3" w:rsidRDefault="000D7799" w:rsidP="000D7799">
      <w:pPr>
        <w:pStyle w:val="ListParagraph"/>
        <w:numPr>
          <w:ilvl w:val="0"/>
          <w:numId w:val="1"/>
        </w:numPr>
        <w:spacing w:line="262" w:lineRule="auto"/>
        <w:ind w:right="547"/>
        <w:jc w:val="both"/>
      </w:pPr>
      <w:r w:rsidRPr="00957DC3">
        <w:t>Art. 25 alin.(l) , art. 46 din Legea nr. 350/ 2001 privind amenajarea teritoriului și urbanismul, republicata , cu modificările și completările ulterioare ,</w:t>
      </w:r>
    </w:p>
    <w:p w:rsidR="000D7799" w:rsidRPr="00957DC3" w:rsidRDefault="000D7799" w:rsidP="000D7799">
      <w:pPr>
        <w:pStyle w:val="ListParagraph"/>
        <w:numPr>
          <w:ilvl w:val="0"/>
          <w:numId w:val="1"/>
        </w:numPr>
        <w:spacing w:line="262" w:lineRule="auto"/>
        <w:ind w:right="547"/>
        <w:jc w:val="both"/>
      </w:pPr>
      <w:r w:rsidRPr="00957DC3">
        <w:t>Art. 20- art. 23, art.31 alin.(5) , art. 32 alin.(3) din Ordinul nr. 233/ 2016 pentru aprobarea Normelor metodologice de aplicare a Legii nr. 350/ 2001 privind amenajarea teritoriului și urbanismul , cu modificările și completările ulterioare ,</w:t>
      </w:r>
    </w:p>
    <w:p w:rsidR="000D7799" w:rsidRPr="00957DC3" w:rsidRDefault="000D7799" w:rsidP="000D7799">
      <w:pPr>
        <w:pStyle w:val="ListParagraph"/>
        <w:numPr>
          <w:ilvl w:val="0"/>
          <w:numId w:val="1"/>
        </w:numPr>
        <w:spacing w:after="4" w:line="274" w:lineRule="auto"/>
        <w:ind w:right="547"/>
        <w:jc w:val="both"/>
      </w:pPr>
      <w:r w:rsidRPr="00957DC3">
        <w:t xml:space="preserve">H.G. nr. 525/1996 pentru aprobarea Regulamentului General de Urbanism, cu modificarile si completarile ulterioare; </w:t>
      </w:r>
    </w:p>
    <w:p w:rsidR="000D7799" w:rsidRPr="00957DC3" w:rsidRDefault="000D7799" w:rsidP="000D7799">
      <w:pPr>
        <w:pStyle w:val="ListParagraph"/>
        <w:numPr>
          <w:ilvl w:val="0"/>
          <w:numId w:val="1"/>
        </w:numPr>
        <w:spacing w:after="4" w:line="274" w:lineRule="auto"/>
        <w:ind w:right="547"/>
        <w:jc w:val="both"/>
      </w:pPr>
      <w:r w:rsidRPr="00957DC3">
        <w:t xml:space="preserve">art. 23, alin. (l) din Legea nr. 50/1991 privind autorizarea executarii lucrarilor de constructii, republicata,cu modificările și completarile ulterioare ; </w:t>
      </w:r>
    </w:p>
    <w:p w:rsidR="000D7799" w:rsidRPr="00957DC3" w:rsidRDefault="000D7799" w:rsidP="000D7799">
      <w:pPr>
        <w:pStyle w:val="ListParagraph"/>
        <w:numPr>
          <w:ilvl w:val="0"/>
          <w:numId w:val="1"/>
        </w:numPr>
        <w:spacing w:after="4" w:line="274" w:lineRule="auto"/>
        <w:ind w:right="547"/>
        <w:jc w:val="both"/>
      </w:pPr>
      <w:r w:rsidRPr="00957DC3">
        <w:t>art. 140, ale art. 196, alin. (l), lit. „a” , ale art. 197 si ale art. 243, alin.(l), lit.,, a” si lit. „b ” din Ordonanța de Urgență nr. 57/2019 privind Codul Administrativ, cu modificarile si completarile ulterioare,</w:t>
      </w:r>
    </w:p>
    <w:p w:rsidR="000D7799" w:rsidRPr="00957DC3" w:rsidRDefault="000D7799" w:rsidP="000D7799">
      <w:pPr>
        <w:pStyle w:val="ListParagraph"/>
        <w:numPr>
          <w:ilvl w:val="0"/>
          <w:numId w:val="1"/>
        </w:numPr>
        <w:spacing w:line="262" w:lineRule="auto"/>
        <w:ind w:right="547"/>
        <w:jc w:val="both"/>
      </w:pPr>
      <w:r w:rsidRPr="00957DC3">
        <w:t>Ordinului nr. 2701/ 2010 pentru aprobarea Metodologiei de informare și consultare a publicului cu privire la elaborarea sau revizuirea planurilor de amenajare a teritoriului și de urbanism, cu modificarile si completarile ulterioare, Ținând seama de prevederile :</w:t>
      </w:r>
    </w:p>
    <w:p w:rsidR="000D7799" w:rsidRPr="00957DC3" w:rsidRDefault="000D7799" w:rsidP="000D7799">
      <w:pPr>
        <w:pStyle w:val="ListParagraph"/>
        <w:numPr>
          <w:ilvl w:val="0"/>
          <w:numId w:val="1"/>
        </w:numPr>
        <w:spacing w:line="262" w:lineRule="auto"/>
        <w:ind w:left="511" w:right="1152" w:firstLine="353"/>
        <w:jc w:val="both"/>
      </w:pPr>
      <w:r>
        <w:t>H.C.L nr.6 din 6 martie 1994</w:t>
      </w:r>
      <w:r w:rsidRPr="00957DC3">
        <w:t xml:space="preserve"> pentru aprobarea Planului Urbanistic General ( P.U.G ) si</w:t>
      </w:r>
      <w:r>
        <w:t xml:space="preserve"> HCL nr. 21/29.11.1999 -</w:t>
      </w:r>
      <w:r w:rsidRPr="00957DC3">
        <w:t xml:space="preserve">Regulamentului Local de Urbanism ( R. L.U ) al comunei </w:t>
      </w:r>
      <w:r>
        <w:t>Sfințești</w:t>
      </w:r>
      <w:r w:rsidRPr="00957DC3">
        <w:t>, județul Teleorman</w:t>
      </w:r>
    </w:p>
    <w:p w:rsidR="000D7799" w:rsidRDefault="000D7799" w:rsidP="000D7799">
      <w:pPr>
        <w:spacing w:line="262" w:lineRule="auto"/>
        <w:ind w:left="716" w:right="547" w:hanging="3"/>
        <w:jc w:val="both"/>
      </w:pPr>
      <w:r>
        <w:t>Luând act de:</w:t>
      </w:r>
    </w:p>
    <w:p w:rsidR="000D7799" w:rsidRDefault="000D7799" w:rsidP="000D7799">
      <w:pPr>
        <w:spacing w:line="262" w:lineRule="auto"/>
        <w:ind w:right="547" w:firstLine="511"/>
        <w:jc w:val="both"/>
      </w:pPr>
      <w:r>
        <w:t>- Referatul de aprobare al primarului comunei Sfințești, inregsitrat la nr.3374 din</w:t>
      </w:r>
    </w:p>
    <w:p w:rsidR="000D7799" w:rsidRDefault="000D7799" w:rsidP="000D7799">
      <w:pPr>
        <w:spacing w:line="262" w:lineRule="auto"/>
        <w:ind w:left="514" w:right="1289" w:hanging="3"/>
        <w:jc w:val="both"/>
      </w:pPr>
      <w:r>
        <w:t>17.10.2023,</w:t>
      </w:r>
    </w:p>
    <w:p w:rsidR="000D7799" w:rsidRDefault="000D7799" w:rsidP="000D7799">
      <w:pPr>
        <w:spacing w:line="262" w:lineRule="auto"/>
        <w:ind w:left="514" w:right="1289" w:hanging="3"/>
        <w:jc w:val="both"/>
      </w:pPr>
      <w:r>
        <w:rPr>
          <w:noProof/>
          <w:lang w:val="en-US" w:eastAsia="en-US"/>
        </w:rPr>
        <w:drawing>
          <wp:inline distT="0" distB="0" distL="0" distR="0">
            <wp:extent cx="41162" cy="18295"/>
            <wp:effectExtent l="0" t="0" r="0" b="0"/>
            <wp:docPr id="9" name="Picture 2511"/>
            <wp:cNvGraphicFramePr/>
            <a:graphic xmlns:a="http://schemas.openxmlformats.org/drawingml/2006/main">
              <a:graphicData uri="http://schemas.openxmlformats.org/drawingml/2006/picture">
                <pic:pic xmlns:pic="http://schemas.openxmlformats.org/drawingml/2006/picture">
                  <pic:nvPicPr>
                    <pic:cNvPr id="2511" name="Picture 2511"/>
                    <pic:cNvPicPr/>
                  </pic:nvPicPr>
                  <pic:blipFill>
                    <a:blip r:embed="rId6"/>
                    <a:stretch>
                      <a:fillRect/>
                    </a:stretch>
                  </pic:blipFill>
                  <pic:spPr>
                    <a:xfrm>
                      <a:off x="0" y="0"/>
                      <a:ext cx="41162" cy="18295"/>
                    </a:xfrm>
                    <a:prstGeom prst="rect">
                      <a:avLst/>
                    </a:prstGeom>
                  </pic:spPr>
                </pic:pic>
              </a:graphicData>
            </a:graphic>
          </wp:inline>
        </w:drawing>
      </w:r>
      <w:r>
        <w:t xml:space="preserve"> raportul de specialitate nr. 3375 din 17.10.2023 intocmit de d-nul Niță Marian - viceprimar , </w:t>
      </w:r>
    </w:p>
    <w:p w:rsidR="000D7799" w:rsidRDefault="000D7799" w:rsidP="000D7799">
      <w:pPr>
        <w:spacing w:after="31" w:line="262" w:lineRule="auto"/>
        <w:ind w:left="514" w:right="547" w:hanging="3"/>
        <w:jc w:val="both"/>
      </w:pPr>
      <w:r>
        <w:t xml:space="preserve">- avizele comisiilor de specialitate ale Consiliului local </w:t>
      </w:r>
      <w:r>
        <w:rPr>
          <w:noProof/>
          <w:lang w:val="en-US" w:eastAsia="en-US"/>
        </w:rPr>
        <w:drawing>
          <wp:inline distT="0" distB="0" distL="0" distR="0">
            <wp:extent cx="18294" cy="22868"/>
            <wp:effectExtent l="0" t="0" r="0" b="0"/>
            <wp:docPr id="10" name="Picture 2512"/>
            <wp:cNvGraphicFramePr/>
            <a:graphic xmlns:a="http://schemas.openxmlformats.org/drawingml/2006/main">
              <a:graphicData uri="http://schemas.openxmlformats.org/drawingml/2006/picture">
                <pic:pic xmlns:pic="http://schemas.openxmlformats.org/drawingml/2006/picture">
                  <pic:nvPicPr>
                    <pic:cNvPr id="2512" name="Picture 2512"/>
                    <pic:cNvPicPr/>
                  </pic:nvPicPr>
                  <pic:blipFill>
                    <a:blip r:embed="rId7"/>
                    <a:stretch>
                      <a:fillRect/>
                    </a:stretch>
                  </pic:blipFill>
                  <pic:spPr>
                    <a:xfrm>
                      <a:off x="0" y="0"/>
                      <a:ext cx="18294" cy="22868"/>
                    </a:xfrm>
                    <a:prstGeom prst="rect">
                      <a:avLst/>
                    </a:prstGeom>
                  </pic:spPr>
                </pic:pic>
              </a:graphicData>
            </a:graphic>
          </wp:inline>
        </w:drawing>
      </w:r>
    </w:p>
    <w:p w:rsidR="000D7799" w:rsidRDefault="000D7799" w:rsidP="000D7799">
      <w:pPr>
        <w:spacing w:line="262" w:lineRule="auto"/>
        <w:ind w:left="583" w:right="699" w:firstLine="266"/>
        <w:jc w:val="both"/>
      </w:pPr>
      <w:r>
        <w:t xml:space="preserve">In temeiul dispozitiilor art. 129 alin. (l) si alin. (2) lit.„c”, alin.(6) lit.„c” , art. 139 alin. (l) si alin.(3) lit.„e” , art. 140 alin.(l), art. 196, alin. (l) lit.„a” , art. 197 alin.(4) si (5) , art. 198 alin.(l) si alin.(2), art. 200 precum si ale art. 243 alin.(l) lit.„a” din </w:t>
      </w:r>
    </w:p>
    <w:p w:rsidR="000D7799" w:rsidRDefault="000D7799" w:rsidP="000D7799">
      <w:pPr>
        <w:spacing w:line="262" w:lineRule="auto"/>
        <w:ind w:left="583" w:right="699" w:firstLine="266"/>
        <w:jc w:val="both"/>
      </w:pPr>
    </w:p>
    <w:p w:rsidR="000D7799" w:rsidRDefault="000D7799" w:rsidP="000D7799">
      <w:pPr>
        <w:spacing w:line="262" w:lineRule="auto"/>
        <w:ind w:left="583" w:right="699" w:firstLine="266"/>
        <w:jc w:val="both"/>
      </w:pPr>
    </w:p>
    <w:p w:rsidR="000D7799" w:rsidRDefault="000D7799" w:rsidP="000D7799">
      <w:pPr>
        <w:spacing w:line="262" w:lineRule="auto"/>
        <w:ind w:left="583" w:right="699" w:firstLine="266"/>
        <w:jc w:val="both"/>
      </w:pPr>
      <w:r>
        <w:t>O.U.G nr. 57/2019 privind Codul administrativ, cu modificarile si completarile ulterioare ;</w:t>
      </w:r>
    </w:p>
    <w:p w:rsidR="000D7799" w:rsidRDefault="000D7799" w:rsidP="000D7799">
      <w:pPr>
        <w:spacing w:after="19" w:line="259" w:lineRule="auto"/>
        <w:ind w:left="721"/>
      </w:pPr>
    </w:p>
    <w:p w:rsidR="000D7799" w:rsidRDefault="000D7799" w:rsidP="000D7799">
      <w:pPr>
        <w:spacing w:line="259" w:lineRule="auto"/>
        <w:ind w:right="1"/>
        <w:jc w:val="center"/>
      </w:pPr>
      <w:r>
        <w:rPr>
          <w:b/>
          <w:i/>
        </w:rPr>
        <w:t>HOTĂRĂŞTE:</w:t>
      </w:r>
    </w:p>
    <w:p w:rsidR="000D7799" w:rsidRDefault="000D7799" w:rsidP="000D7799">
      <w:pPr>
        <w:spacing w:line="259" w:lineRule="auto"/>
        <w:ind w:left="1"/>
      </w:pPr>
    </w:p>
    <w:p w:rsidR="000D7799" w:rsidRDefault="000D7799" w:rsidP="000D7799">
      <w:pPr>
        <w:spacing w:line="262" w:lineRule="auto"/>
        <w:ind w:left="583" w:right="547"/>
        <w:jc w:val="both"/>
      </w:pPr>
      <w:r>
        <w:rPr>
          <w:b/>
        </w:rPr>
        <w:t xml:space="preserve"> Art.1.</w:t>
      </w:r>
      <w:r>
        <w:t>Se aproba inițierea demersurilor de actualizare a Planului de Urbanism</w:t>
      </w:r>
    </w:p>
    <w:p w:rsidR="000D7799" w:rsidRDefault="000D7799" w:rsidP="000D7799">
      <w:pPr>
        <w:spacing w:line="262" w:lineRule="auto"/>
        <w:ind w:right="547"/>
        <w:jc w:val="both"/>
      </w:pPr>
      <w:r>
        <w:t>General (P.U.G.) aprobat prin HCL nr. 6/6.03.1994 si a Regulamentului Local de Urbanism (R.L.U.) aferent, aprobat prin H.C.L. nr. 21/29.11.1999.</w:t>
      </w:r>
    </w:p>
    <w:p w:rsidR="000D7799" w:rsidRDefault="000D7799" w:rsidP="000D7799">
      <w:pPr>
        <w:spacing w:line="262" w:lineRule="auto"/>
        <w:ind w:left="583" w:right="547"/>
        <w:jc w:val="both"/>
      </w:pPr>
    </w:p>
    <w:p w:rsidR="000D7799" w:rsidRDefault="000D7799" w:rsidP="000D7799">
      <w:pPr>
        <w:spacing w:line="262" w:lineRule="auto"/>
        <w:ind w:left="702" w:right="54" w:hanging="3"/>
        <w:jc w:val="both"/>
      </w:pPr>
      <w:r w:rsidRPr="0036185A">
        <w:rPr>
          <w:b/>
        </w:rPr>
        <w:t>Art. 2</w:t>
      </w:r>
      <w:r>
        <w:rPr>
          <w:b/>
        </w:rPr>
        <w:t>.</w:t>
      </w:r>
      <w:r>
        <w:t xml:space="preserve"> Se aprobă necesitatea și oportunitatea actualizării Planului Urbanistic General și a</w:t>
      </w:r>
    </w:p>
    <w:p w:rsidR="000D7799" w:rsidRDefault="000D7799" w:rsidP="000D7799">
      <w:pPr>
        <w:spacing w:after="321" w:line="262" w:lineRule="auto"/>
        <w:ind w:right="54"/>
        <w:jc w:val="both"/>
      </w:pPr>
      <w:r>
        <w:t xml:space="preserve"> Regulamentului local de urbanism aferent Comunei Sfințești, conform anexei la prezenta.</w:t>
      </w:r>
    </w:p>
    <w:p w:rsidR="000D7799" w:rsidRDefault="000D7799" w:rsidP="000D7799">
      <w:pPr>
        <w:ind w:left="-14" w:firstLine="720"/>
      </w:pPr>
      <w:r>
        <w:rPr>
          <w:b/>
        </w:rPr>
        <w:t>Art.3.</w:t>
      </w:r>
      <w:r>
        <w:t xml:space="preserve"> Cu ducerea la îndeplinire a sarcinilor din prezenta se încredinţează primarul </w:t>
      </w:r>
    </w:p>
    <w:p w:rsidR="000D7799" w:rsidRDefault="000D7799" w:rsidP="000D7799">
      <w:r>
        <w:t xml:space="preserve">comunei Sfințești, prin aparatul de specialitate. </w:t>
      </w:r>
    </w:p>
    <w:p w:rsidR="000D7799" w:rsidRDefault="000D7799" w:rsidP="000D7799">
      <w:pPr>
        <w:ind w:left="-14" w:firstLine="720"/>
      </w:pPr>
    </w:p>
    <w:p w:rsidR="000D7799" w:rsidRPr="00966AEF" w:rsidRDefault="000D7799" w:rsidP="000D7799">
      <w:pPr>
        <w:spacing w:after="1" w:line="238" w:lineRule="auto"/>
        <w:ind w:left="-14"/>
      </w:pPr>
      <w:r>
        <w:rPr>
          <w:b/>
        </w:rPr>
        <w:t xml:space="preserve">            Art.4</w:t>
      </w:r>
      <w:r>
        <w:t xml:space="preserve">. Secretarul general comunei va asigura comunicarea prezentei hotărâri autorităților si institutiilor interesate si aducerea la cunostinta publica , termenul prevazut de lege; </w:t>
      </w:r>
    </w:p>
    <w:p w:rsidR="000D7799" w:rsidRPr="005E79F4" w:rsidRDefault="000D7799" w:rsidP="000D7799">
      <w:pPr>
        <w:ind w:firstLine="708"/>
        <w:jc w:val="both"/>
        <w:rPr>
          <w:lang w:val="en-GB"/>
        </w:rPr>
      </w:pPr>
    </w:p>
    <w:p w:rsidR="000D7799" w:rsidRDefault="000D7799" w:rsidP="000D7799">
      <w:pPr>
        <w:jc w:val="both"/>
        <w:rPr>
          <w:b/>
          <w:i/>
        </w:rPr>
      </w:pPr>
    </w:p>
    <w:p w:rsidR="000D7799" w:rsidRDefault="000D7799" w:rsidP="000D7799">
      <w:pPr>
        <w:jc w:val="both"/>
        <w:rPr>
          <w:b/>
          <w:i/>
        </w:rPr>
      </w:pPr>
    </w:p>
    <w:p w:rsidR="000D7799" w:rsidRPr="002D7A44" w:rsidRDefault="000D7799" w:rsidP="000D7799">
      <w:pPr>
        <w:tabs>
          <w:tab w:val="left" w:pos="2016"/>
        </w:tabs>
        <w:jc w:val="both"/>
        <w:rPr>
          <w:b/>
          <w:lang w:val="fr-FR"/>
        </w:rPr>
      </w:pPr>
      <w:r>
        <w:rPr>
          <w:b/>
          <w:lang w:val="fr-FR"/>
        </w:rPr>
        <w:t xml:space="preserve">                                </w:t>
      </w:r>
      <w:proofErr w:type="spellStart"/>
      <w:r w:rsidRPr="002D7A44">
        <w:rPr>
          <w:b/>
          <w:lang w:val="fr-FR"/>
        </w:rPr>
        <w:t>Presedinte</w:t>
      </w:r>
      <w:proofErr w:type="spellEnd"/>
      <w:r w:rsidRPr="002D7A44">
        <w:rPr>
          <w:b/>
          <w:lang w:val="fr-FR"/>
        </w:rPr>
        <w:t xml:space="preserve"> de </w:t>
      </w:r>
      <w:proofErr w:type="spellStart"/>
      <w:proofErr w:type="gramStart"/>
      <w:r w:rsidRPr="002D7A44">
        <w:rPr>
          <w:b/>
          <w:lang w:val="fr-FR"/>
        </w:rPr>
        <w:t>sedinta</w:t>
      </w:r>
      <w:proofErr w:type="spellEnd"/>
      <w:r w:rsidRPr="002D7A44">
        <w:rPr>
          <w:b/>
          <w:lang w:val="fr-FR"/>
        </w:rPr>
        <w:t xml:space="preserve"> ,</w:t>
      </w:r>
      <w:proofErr w:type="gramEnd"/>
    </w:p>
    <w:p w:rsidR="000D7799" w:rsidRPr="002D7A44" w:rsidRDefault="000D7799" w:rsidP="000D7799">
      <w:pPr>
        <w:tabs>
          <w:tab w:val="left" w:pos="2016"/>
        </w:tabs>
        <w:jc w:val="both"/>
        <w:rPr>
          <w:b/>
          <w:lang w:val="fr-FR"/>
        </w:rPr>
      </w:pPr>
      <w:r w:rsidRPr="002D7A44">
        <w:rPr>
          <w:b/>
          <w:lang w:val="fr-FR"/>
        </w:rPr>
        <w:t xml:space="preserve">                            </w:t>
      </w:r>
      <w:r>
        <w:rPr>
          <w:b/>
          <w:lang w:val="fr-FR"/>
        </w:rPr>
        <w:t xml:space="preserve">  </w:t>
      </w:r>
      <w:r w:rsidRPr="002D7A44">
        <w:rPr>
          <w:b/>
          <w:lang w:val="fr-FR"/>
        </w:rPr>
        <w:t xml:space="preserve"> </w:t>
      </w:r>
      <w:r>
        <w:rPr>
          <w:b/>
          <w:lang w:val="fr-FR"/>
        </w:rPr>
        <w:t xml:space="preserve"> PINTILII GABRIEL </w:t>
      </w:r>
    </w:p>
    <w:p w:rsidR="000D7799" w:rsidRPr="002D7A44" w:rsidRDefault="000D7799" w:rsidP="000D7799">
      <w:pPr>
        <w:jc w:val="both"/>
        <w:rPr>
          <w:b/>
          <w:lang w:val="fr-FR"/>
        </w:rPr>
      </w:pPr>
    </w:p>
    <w:p w:rsidR="000D7799" w:rsidRPr="002D7A44" w:rsidRDefault="000D7799" w:rsidP="000D7799">
      <w:pPr>
        <w:jc w:val="both"/>
        <w:rPr>
          <w:b/>
          <w:lang w:val="fr-FR"/>
        </w:rPr>
      </w:pPr>
    </w:p>
    <w:p w:rsidR="000D7799" w:rsidRPr="002D7A44" w:rsidRDefault="000D7799" w:rsidP="000D7799">
      <w:pPr>
        <w:jc w:val="both"/>
        <w:rPr>
          <w:b/>
          <w:lang w:val="fr-FR"/>
        </w:rPr>
      </w:pPr>
    </w:p>
    <w:p w:rsidR="000D7799" w:rsidRPr="002D7A44" w:rsidRDefault="000D7799" w:rsidP="000D7799">
      <w:pPr>
        <w:jc w:val="both"/>
        <w:rPr>
          <w:b/>
          <w:lang w:val="fr-FR"/>
        </w:rPr>
      </w:pPr>
    </w:p>
    <w:p w:rsidR="000D7799" w:rsidRPr="002D7A44" w:rsidRDefault="000D7799" w:rsidP="000D7799">
      <w:pPr>
        <w:jc w:val="both"/>
        <w:rPr>
          <w:b/>
          <w:lang w:val="fr-FR"/>
        </w:rPr>
      </w:pPr>
    </w:p>
    <w:p w:rsidR="000D7799" w:rsidRPr="002D7A44" w:rsidRDefault="000D7799" w:rsidP="000D7799">
      <w:pPr>
        <w:jc w:val="both"/>
        <w:rPr>
          <w:b/>
          <w:lang w:val="fr-FR"/>
        </w:rPr>
      </w:pPr>
      <w:r w:rsidRPr="002D7A44">
        <w:rPr>
          <w:b/>
          <w:lang w:val="fr-FR"/>
        </w:rPr>
        <w:t xml:space="preserve">                                                                    </w:t>
      </w:r>
      <w:r>
        <w:rPr>
          <w:b/>
          <w:lang w:val="fr-FR"/>
        </w:rPr>
        <w:t xml:space="preserve">     </w:t>
      </w:r>
      <w:proofErr w:type="spellStart"/>
      <w:r>
        <w:rPr>
          <w:b/>
          <w:lang w:val="fr-FR"/>
        </w:rPr>
        <w:t>Contrasemnează</w:t>
      </w:r>
      <w:proofErr w:type="spellEnd"/>
      <w:r w:rsidRPr="002D7A44">
        <w:rPr>
          <w:b/>
          <w:lang w:val="fr-FR"/>
        </w:rPr>
        <w:t xml:space="preserve"> </w:t>
      </w:r>
      <w:proofErr w:type="spellStart"/>
      <w:r w:rsidRPr="002D7A44">
        <w:rPr>
          <w:b/>
          <w:lang w:val="fr-FR"/>
        </w:rPr>
        <w:t>pentru</w:t>
      </w:r>
      <w:proofErr w:type="spellEnd"/>
      <w:r w:rsidRPr="002D7A44">
        <w:rPr>
          <w:b/>
          <w:lang w:val="fr-FR"/>
        </w:rPr>
        <w:t xml:space="preserve"> </w:t>
      </w:r>
      <w:proofErr w:type="spellStart"/>
      <w:proofErr w:type="gramStart"/>
      <w:r w:rsidRPr="002D7A44">
        <w:rPr>
          <w:b/>
          <w:lang w:val="fr-FR"/>
        </w:rPr>
        <w:t>legalitate</w:t>
      </w:r>
      <w:proofErr w:type="spellEnd"/>
      <w:r w:rsidRPr="002D7A44">
        <w:rPr>
          <w:b/>
          <w:lang w:val="fr-FR"/>
        </w:rPr>
        <w:t xml:space="preserve"> ,</w:t>
      </w:r>
      <w:proofErr w:type="gramEnd"/>
    </w:p>
    <w:p w:rsidR="000D7799" w:rsidRPr="002D7A44" w:rsidRDefault="000D7799" w:rsidP="000D7799">
      <w:pPr>
        <w:jc w:val="both"/>
        <w:rPr>
          <w:b/>
          <w:lang w:val="fr-FR"/>
        </w:rPr>
      </w:pPr>
      <w:r w:rsidRPr="002D7A44">
        <w:rPr>
          <w:b/>
          <w:lang w:val="fr-FR"/>
        </w:rPr>
        <w:t xml:space="preserve">                                                                                      </w:t>
      </w:r>
      <w:proofErr w:type="spellStart"/>
      <w:r w:rsidRPr="002D7A44">
        <w:rPr>
          <w:b/>
          <w:lang w:val="fr-FR"/>
        </w:rPr>
        <w:t>Secretar</w:t>
      </w:r>
      <w:proofErr w:type="spellEnd"/>
      <w:r w:rsidRPr="002D7A44">
        <w:rPr>
          <w:b/>
          <w:lang w:val="fr-FR"/>
        </w:rPr>
        <w:t xml:space="preserve"> </w:t>
      </w:r>
      <w:proofErr w:type="gramStart"/>
      <w:r w:rsidRPr="002D7A44">
        <w:rPr>
          <w:b/>
          <w:lang w:val="fr-FR"/>
        </w:rPr>
        <w:t>General ,</w:t>
      </w:r>
      <w:proofErr w:type="gramEnd"/>
    </w:p>
    <w:p w:rsidR="000D7799" w:rsidRPr="002D7A44" w:rsidRDefault="000D7799" w:rsidP="000D7799">
      <w:pPr>
        <w:jc w:val="both"/>
        <w:rPr>
          <w:b/>
          <w:lang w:val="fr-FR"/>
        </w:rPr>
      </w:pPr>
      <w:r w:rsidRPr="002D7A44">
        <w:rPr>
          <w:b/>
          <w:lang w:val="fr-FR"/>
        </w:rPr>
        <w:t xml:space="preserve">                                                                                   </w:t>
      </w:r>
      <w:proofErr w:type="spellStart"/>
      <w:r w:rsidRPr="002D7A44">
        <w:rPr>
          <w:b/>
          <w:lang w:val="fr-FR"/>
        </w:rPr>
        <w:t>Florescu</w:t>
      </w:r>
      <w:proofErr w:type="spellEnd"/>
      <w:r w:rsidRPr="002D7A44">
        <w:rPr>
          <w:b/>
          <w:lang w:val="fr-FR"/>
        </w:rPr>
        <w:t xml:space="preserve"> </w:t>
      </w:r>
      <w:proofErr w:type="spellStart"/>
      <w:r w:rsidRPr="002D7A44">
        <w:rPr>
          <w:b/>
          <w:lang w:val="fr-FR"/>
        </w:rPr>
        <w:t>Liliana</w:t>
      </w:r>
      <w:proofErr w:type="spellEnd"/>
      <w:r w:rsidRPr="002D7A44">
        <w:rPr>
          <w:b/>
          <w:lang w:val="fr-FR"/>
        </w:rPr>
        <w:t xml:space="preserve"> </w:t>
      </w:r>
      <w:proofErr w:type="spellStart"/>
      <w:r w:rsidRPr="002D7A44">
        <w:rPr>
          <w:b/>
          <w:lang w:val="fr-FR"/>
        </w:rPr>
        <w:t>Ionela</w:t>
      </w:r>
      <w:proofErr w:type="spellEnd"/>
    </w:p>
    <w:p w:rsidR="000D7799" w:rsidRPr="00B0552E" w:rsidRDefault="000D7799" w:rsidP="000D7799">
      <w:pPr>
        <w:jc w:val="both"/>
        <w:rPr>
          <w:rFonts w:ascii="Tahoma" w:hAnsi="Tahoma" w:cs="Tahoma"/>
          <w:b/>
          <w:lang w:val="fr-FR"/>
        </w:rPr>
      </w:pPr>
    </w:p>
    <w:p w:rsidR="000D7799" w:rsidRPr="00B0552E" w:rsidRDefault="000D7799" w:rsidP="000D7799">
      <w:pPr>
        <w:jc w:val="both"/>
        <w:rPr>
          <w:rFonts w:ascii="Tahoma" w:hAnsi="Tahoma" w:cs="Tahoma"/>
          <w:b/>
          <w:lang w:val="fr-FR"/>
        </w:rPr>
      </w:pPr>
    </w:p>
    <w:p w:rsidR="000D7799" w:rsidRPr="00B0552E" w:rsidRDefault="000D7799" w:rsidP="000D7799">
      <w:pPr>
        <w:jc w:val="both"/>
        <w:rPr>
          <w:rFonts w:ascii="Tahoma" w:hAnsi="Tahoma" w:cs="Tahoma"/>
          <w:b/>
          <w:lang w:val="fr-FR"/>
        </w:rPr>
      </w:pPr>
    </w:p>
    <w:p w:rsidR="000D7799" w:rsidRPr="00B0552E" w:rsidRDefault="000D7799" w:rsidP="000D7799">
      <w:pPr>
        <w:jc w:val="both"/>
        <w:rPr>
          <w:rFonts w:ascii="Tahoma" w:hAnsi="Tahoma" w:cs="Tahoma"/>
          <w:b/>
          <w:lang w:val="fr-FR"/>
        </w:rPr>
      </w:pPr>
    </w:p>
    <w:p w:rsidR="000D7799" w:rsidRPr="00B0552E" w:rsidRDefault="000D7799" w:rsidP="000D7799">
      <w:pPr>
        <w:jc w:val="both"/>
        <w:rPr>
          <w:rFonts w:ascii="Tahoma" w:hAnsi="Tahoma" w:cs="Tahoma"/>
          <w:b/>
          <w:lang w:val="fr-FR"/>
        </w:rPr>
      </w:pPr>
    </w:p>
    <w:p w:rsidR="000D7799" w:rsidRPr="00B0552E" w:rsidRDefault="000D7799" w:rsidP="000D7799">
      <w:pPr>
        <w:jc w:val="both"/>
        <w:rPr>
          <w:rFonts w:ascii="Tahoma" w:hAnsi="Tahoma" w:cs="Tahoma"/>
          <w:b/>
          <w:lang w:val="fr-FR"/>
        </w:rPr>
      </w:pPr>
    </w:p>
    <w:p w:rsidR="000D7799" w:rsidRPr="00B0552E" w:rsidRDefault="000D7799" w:rsidP="000D7799">
      <w:pPr>
        <w:jc w:val="both"/>
        <w:rPr>
          <w:rFonts w:ascii="Tahoma" w:hAnsi="Tahoma" w:cs="Tahoma"/>
          <w:b/>
          <w:lang w:val="fr-FR"/>
        </w:rPr>
      </w:pPr>
    </w:p>
    <w:p w:rsidR="000D7799" w:rsidRPr="00FE1E55" w:rsidRDefault="000D7799" w:rsidP="000D7799">
      <w:pPr>
        <w:jc w:val="both"/>
        <w:rPr>
          <w:b/>
          <w:lang w:val="fr-FR"/>
        </w:rPr>
      </w:pPr>
      <w:r w:rsidRPr="00FE1E55">
        <w:rPr>
          <w:b/>
          <w:lang w:val="fr-FR"/>
        </w:rPr>
        <w:t>SFINTESTI</w:t>
      </w:r>
    </w:p>
    <w:p w:rsidR="000D7799" w:rsidRPr="00FE1E55" w:rsidRDefault="000D7799" w:rsidP="000D7799">
      <w:pPr>
        <w:jc w:val="both"/>
        <w:rPr>
          <w:b/>
          <w:lang w:val="fr-FR"/>
        </w:rPr>
      </w:pPr>
      <w:r w:rsidRPr="00FE1E55">
        <w:rPr>
          <w:b/>
          <w:lang w:val="fr-FR"/>
        </w:rPr>
        <w:t>Nr.</w:t>
      </w:r>
      <w:r>
        <w:rPr>
          <w:b/>
          <w:lang w:val="fr-FR"/>
        </w:rPr>
        <w:t>57</w:t>
      </w:r>
      <w:r w:rsidRPr="00FE1E55">
        <w:rPr>
          <w:b/>
          <w:lang w:val="fr-FR"/>
        </w:rPr>
        <w:t xml:space="preserve"> /</w:t>
      </w:r>
      <w:r>
        <w:rPr>
          <w:b/>
          <w:lang w:val="fr-FR"/>
        </w:rPr>
        <w:t>26.10.2023</w:t>
      </w:r>
    </w:p>
    <w:p w:rsidR="000D7799" w:rsidRDefault="000D7799" w:rsidP="000D7799">
      <w:pPr>
        <w:jc w:val="both"/>
        <w:rPr>
          <w:b/>
          <w:sz w:val="20"/>
          <w:szCs w:val="20"/>
          <w:lang w:val="fr-FR"/>
        </w:rPr>
      </w:pPr>
      <w:proofErr w:type="spellStart"/>
      <w:r w:rsidRPr="00FE1E55">
        <w:rPr>
          <w:b/>
          <w:sz w:val="20"/>
          <w:szCs w:val="20"/>
          <w:lang w:val="fr-FR"/>
        </w:rPr>
        <w:t>Prezenta</w:t>
      </w:r>
      <w:proofErr w:type="spellEnd"/>
      <w:r w:rsidRPr="00FE1E55">
        <w:rPr>
          <w:b/>
          <w:sz w:val="20"/>
          <w:szCs w:val="20"/>
          <w:lang w:val="fr-FR"/>
        </w:rPr>
        <w:t xml:space="preserve"> </w:t>
      </w:r>
      <w:proofErr w:type="spellStart"/>
      <w:r w:rsidRPr="00FE1E55">
        <w:rPr>
          <w:b/>
          <w:sz w:val="20"/>
          <w:szCs w:val="20"/>
          <w:lang w:val="fr-FR"/>
        </w:rPr>
        <w:t>hotarare</w:t>
      </w:r>
      <w:proofErr w:type="spellEnd"/>
      <w:r w:rsidRPr="00FE1E55">
        <w:rPr>
          <w:b/>
          <w:sz w:val="20"/>
          <w:szCs w:val="20"/>
          <w:lang w:val="fr-FR"/>
        </w:rPr>
        <w:t xml:space="preserve"> a </w:t>
      </w:r>
      <w:proofErr w:type="spellStart"/>
      <w:r w:rsidRPr="00FE1E55">
        <w:rPr>
          <w:b/>
          <w:sz w:val="20"/>
          <w:szCs w:val="20"/>
          <w:lang w:val="fr-FR"/>
        </w:rPr>
        <w:t>fost</w:t>
      </w:r>
      <w:proofErr w:type="spellEnd"/>
      <w:r w:rsidRPr="00FE1E55">
        <w:rPr>
          <w:b/>
          <w:sz w:val="20"/>
          <w:szCs w:val="20"/>
          <w:lang w:val="fr-FR"/>
        </w:rPr>
        <w:t xml:space="preserve"> </w:t>
      </w:r>
      <w:proofErr w:type="spellStart"/>
      <w:r w:rsidRPr="00FE1E55">
        <w:rPr>
          <w:b/>
          <w:sz w:val="20"/>
          <w:szCs w:val="20"/>
          <w:lang w:val="fr-FR"/>
        </w:rPr>
        <w:t>adoptata</w:t>
      </w:r>
      <w:proofErr w:type="spellEnd"/>
      <w:r w:rsidRPr="00FE1E55">
        <w:rPr>
          <w:b/>
          <w:sz w:val="20"/>
          <w:szCs w:val="20"/>
          <w:lang w:val="fr-FR"/>
        </w:rPr>
        <w:t xml:space="preserve"> </w:t>
      </w:r>
      <w:proofErr w:type="spellStart"/>
      <w:r w:rsidRPr="00FE1E55">
        <w:rPr>
          <w:b/>
          <w:sz w:val="20"/>
          <w:szCs w:val="20"/>
          <w:lang w:val="fr-FR"/>
        </w:rPr>
        <w:t>cu</w:t>
      </w:r>
      <w:proofErr w:type="spellEnd"/>
      <w:r w:rsidRPr="00FE1E55">
        <w:rPr>
          <w:b/>
          <w:sz w:val="20"/>
          <w:szCs w:val="20"/>
          <w:lang w:val="fr-FR"/>
        </w:rPr>
        <w:t xml:space="preserve"> un </w:t>
      </w:r>
      <w:proofErr w:type="spellStart"/>
      <w:r w:rsidRPr="00FE1E55">
        <w:rPr>
          <w:b/>
          <w:sz w:val="20"/>
          <w:szCs w:val="20"/>
          <w:lang w:val="fr-FR"/>
        </w:rPr>
        <w:t>numar</w:t>
      </w:r>
      <w:proofErr w:type="spellEnd"/>
      <w:r w:rsidRPr="00FE1E55">
        <w:rPr>
          <w:b/>
          <w:sz w:val="20"/>
          <w:szCs w:val="20"/>
          <w:lang w:val="fr-FR"/>
        </w:rPr>
        <w:t xml:space="preserve"> de </w:t>
      </w:r>
      <w:r>
        <w:rPr>
          <w:b/>
          <w:sz w:val="20"/>
          <w:szCs w:val="20"/>
          <w:lang w:val="fr-FR"/>
        </w:rPr>
        <w:t>8</w:t>
      </w:r>
      <w:r w:rsidRPr="00FE1E55">
        <w:rPr>
          <w:b/>
          <w:sz w:val="20"/>
          <w:szCs w:val="20"/>
          <w:lang w:val="fr-FR"/>
        </w:rPr>
        <w:t xml:space="preserve">  </w:t>
      </w:r>
      <w:proofErr w:type="spellStart"/>
      <w:r w:rsidRPr="00FE1E55">
        <w:rPr>
          <w:b/>
          <w:sz w:val="20"/>
          <w:szCs w:val="20"/>
          <w:lang w:val="fr-FR"/>
        </w:rPr>
        <w:t>voturi</w:t>
      </w:r>
      <w:proofErr w:type="spellEnd"/>
      <w:r w:rsidRPr="00FE1E55">
        <w:rPr>
          <w:b/>
          <w:sz w:val="20"/>
          <w:szCs w:val="20"/>
          <w:lang w:val="fr-FR"/>
        </w:rPr>
        <w:t xml:space="preserve"> </w:t>
      </w:r>
      <w:proofErr w:type="spellStart"/>
      <w:r w:rsidRPr="00FE1E55">
        <w:rPr>
          <w:b/>
          <w:sz w:val="20"/>
          <w:szCs w:val="20"/>
          <w:lang w:val="fr-FR"/>
        </w:rPr>
        <w:t>pentru</w:t>
      </w:r>
      <w:proofErr w:type="spellEnd"/>
      <w:r w:rsidRPr="00FE1E55">
        <w:rPr>
          <w:b/>
          <w:sz w:val="20"/>
          <w:szCs w:val="20"/>
          <w:lang w:val="fr-FR"/>
        </w:rPr>
        <w:t xml:space="preserve">, __ </w:t>
      </w:r>
      <w:proofErr w:type="spellStart"/>
      <w:r w:rsidRPr="00FE1E55">
        <w:rPr>
          <w:b/>
          <w:sz w:val="20"/>
          <w:szCs w:val="20"/>
          <w:lang w:val="fr-FR"/>
        </w:rPr>
        <w:t>abtineri</w:t>
      </w:r>
      <w:proofErr w:type="spellEnd"/>
      <w:r w:rsidRPr="00FE1E55">
        <w:rPr>
          <w:b/>
          <w:sz w:val="20"/>
          <w:szCs w:val="20"/>
          <w:lang w:val="fr-FR"/>
        </w:rPr>
        <w:t xml:space="preserve">, ___ </w:t>
      </w:r>
      <w:proofErr w:type="spellStart"/>
      <w:r w:rsidRPr="00FE1E55">
        <w:rPr>
          <w:b/>
          <w:sz w:val="20"/>
          <w:szCs w:val="20"/>
          <w:lang w:val="fr-FR"/>
        </w:rPr>
        <w:t>voturi</w:t>
      </w:r>
      <w:proofErr w:type="spellEnd"/>
      <w:r w:rsidRPr="00FE1E55">
        <w:rPr>
          <w:b/>
          <w:sz w:val="20"/>
          <w:szCs w:val="20"/>
          <w:lang w:val="fr-FR"/>
        </w:rPr>
        <w:t xml:space="preserve"> </w:t>
      </w:r>
      <w:proofErr w:type="spellStart"/>
      <w:r w:rsidRPr="00FE1E55">
        <w:rPr>
          <w:b/>
          <w:sz w:val="20"/>
          <w:szCs w:val="20"/>
          <w:lang w:val="fr-FR"/>
        </w:rPr>
        <w:t>impotriva</w:t>
      </w:r>
      <w:proofErr w:type="spellEnd"/>
      <w:r w:rsidRPr="00FE1E55">
        <w:rPr>
          <w:b/>
          <w:sz w:val="20"/>
          <w:szCs w:val="20"/>
          <w:lang w:val="fr-FR"/>
        </w:rPr>
        <w:t xml:space="preserve">, </w:t>
      </w:r>
      <w:proofErr w:type="spellStart"/>
      <w:r w:rsidRPr="00FE1E55">
        <w:rPr>
          <w:b/>
          <w:sz w:val="20"/>
          <w:szCs w:val="20"/>
          <w:lang w:val="fr-FR"/>
        </w:rPr>
        <w:t>din</w:t>
      </w:r>
      <w:proofErr w:type="spellEnd"/>
      <w:r w:rsidRPr="00FE1E55">
        <w:rPr>
          <w:b/>
          <w:sz w:val="20"/>
          <w:szCs w:val="20"/>
          <w:lang w:val="fr-FR"/>
        </w:rPr>
        <w:t xml:space="preserve"> total de </w:t>
      </w:r>
      <w:r>
        <w:rPr>
          <w:b/>
          <w:sz w:val="20"/>
          <w:szCs w:val="20"/>
          <w:lang w:val="fr-FR"/>
        </w:rPr>
        <w:t xml:space="preserve">9 </w:t>
      </w:r>
      <w:proofErr w:type="spellStart"/>
      <w:r w:rsidRPr="00FE1E55">
        <w:rPr>
          <w:b/>
          <w:sz w:val="20"/>
          <w:szCs w:val="20"/>
          <w:lang w:val="fr-FR"/>
        </w:rPr>
        <w:t>consilieri</w:t>
      </w:r>
      <w:proofErr w:type="spellEnd"/>
      <w:r w:rsidRPr="00FE1E55">
        <w:rPr>
          <w:b/>
          <w:sz w:val="20"/>
          <w:szCs w:val="20"/>
          <w:lang w:val="fr-FR"/>
        </w:rPr>
        <w:t xml:space="preserve"> in </w:t>
      </w:r>
      <w:proofErr w:type="spellStart"/>
      <w:r w:rsidRPr="00FE1E55">
        <w:rPr>
          <w:b/>
          <w:sz w:val="20"/>
          <w:szCs w:val="20"/>
          <w:lang w:val="fr-FR"/>
        </w:rPr>
        <w:t>functie</w:t>
      </w:r>
      <w:proofErr w:type="spellEnd"/>
      <w:r w:rsidRPr="00FE1E55">
        <w:rPr>
          <w:b/>
          <w:sz w:val="20"/>
          <w:szCs w:val="20"/>
          <w:lang w:val="fr-FR"/>
        </w:rPr>
        <w:t xml:space="preserve"> </w:t>
      </w:r>
      <w:proofErr w:type="spellStart"/>
      <w:r w:rsidRPr="00FE1E55">
        <w:rPr>
          <w:b/>
          <w:sz w:val="20"/>
          <w:szCs w:val="20"/>
          <w:lang w:val="fr-FR"/>
        </w:rPr>
        <w:t>din</w:t>
      </w:r>
      <w:proofErr w:type="spellEnd"/>
      <w:r w:rsidRPr="00FE1E55">
        <w:rPr>
          <w:b/>
          <w:sz w:val="20"/>
          <w:szCs w:val="20"/>
          <w:lang w:val="fr-FR"/>
        </w:rPr>
        <w:t xml:space="preserve"> </w:t>
      </w:r>
      <w:r>
        <w:rPr>
          <w:b/>
          <w:sz w:val="20"/>
          <w:szCs w:val="20"/>
          <w:lang w:val="fr-FR"/>
        </w:rPr>
        <w:t>8</w:t>
      </w:r>
      <w:r w:rsidRPr="00FE1E55">
        <w:rPr>
          <w:b/>
          <w:sz w:val="20"/>
          <w:szCs w:val="20"/>
          <w:lang w:val="fr-FR"/>
        </w:rPr>
        <w:t xml:space="preserve"> </w:t>
      </w:r>
      <w:proofErr w:type="spellStart"/>
      <w:r w:rsidRPr="00FE1E55">
        <w:rPr>
          <w:b/>
          <w:sz w:val="20"/>
          <w:szCs w:val="20"/>
          <w:lang w:val="fr-FR"/>
        </w:rPr>
        <w:t>prezenti</w:t>
      </w:r>
      <w:proofErr w:type="spellEnd"/>
      <w:r w:rsidRPr="00FE1E55">
        <w:rPr>
          <w:b/>
          <w:sz w:val="20"/>
          <w:szCs w:val="20"/>
          <w:lang w:val="fr-FR"/>
        </w:rPr>
        <w:t>.</w:t>
      </w:r>
    </w:p>
    <w:p w:rsidR="000D7799" w:rsidRDefault="000D7799" w:rsidP="000D7799">
      <w:pPr>
        <w:jc w:val="both"/>
        <w:rPr>
          <w:b/>
          <w:sz w:val="20"/>
          <w:szCs w:val="20"/>
          <w:lang w:val="fr-FR"/>
        </w:rPr>
      </w:pPr>
    </w:p>
    <w:p w:rsidR="000D7799" w:rsidRPr="000A2E5F" w:rsidRDefault="000D7799" w:rsidP="000D7799">
      <w:pPr>
        <w:jc w:val="both"/>
        <w:rPr>
          <w:b/>
        </w:rPr>
      </w:pPr>
    </w:p>
    <w:p w:rsidR="000D7799" w:rsidRDefault="000D7799" w:rsidP="000D7799">
      <w:pPr>
        <w:jc w:val="both"/>
        <w:rPr>
          <w:b/>
          <w:i/>
        </w:rPr>
      </w:pPr>
    </w:p>
    <w:p w:rsidR="000D7799" w:rsidRPr="00B72E8F" w:rsidRDefault="000D7799" w:rsidP="000D7799">
      <w:pPr>
        <w:pStyle w:val="NoSpacing"/>
        <w:rPr>
          <w:rFonts w:ascii="Times New Roman" w:hAnsi="Times New Roman"/>
          <w:b/>
          <w:sz w:val="24"/>
          <w:szCs w:val="24"/>
        </w:rPr>
      </w:pPr>
      <w:r w:rsidRPr="00B72E8F">
        <w:rPr>
          <w:rFonts w:ascii="Times New Roman" w:hAnsi="Times New Roman"/>
          <w:b/>
          <w:sz w:val="24"/>
          <w:szCs w:val="24"/>
        </w:rPr>
        <w:lastRenderedPageBreak/>
        <w:t xml:space="preserve">CONSILIUL LOCAL SFINȚEȘTI                                                                      </w:t>
      </w:r>
      <w:proofErr w:type="spellStart"/>
      <w:r w:rsidRPr="00B72E8F">
        <w:rPr>
          <w:rFonts w:ascii="Times New Roman" w:hAnsi="Times New Roman"/>
          <w:b/>
          <w:sz w:val="24"/>
          <w:szCs w:val="24"/>
        </w:rPr>
        <w:t>Anexa</w:t>
      </w:r>
      <w:proofErr w:type="spellEnd"/>
      <w:r w:rsidRPr="00B72E8F">
        <w:rPr>
          <w:rFonts w:ascii="Times New Roman" w:hAnsi="Times New Roman"/>
          <w:b/>
          <w:sz w:val="24"/>
          <w:szCs w:val="24"/>
        </w:rPr>
        <w:t xml:space="preserve"> la </w:t>
      </w:r>
    </w:p>
    <w:p w:rsidR="000D7799" w:rsidRPr="00B72E8F" w:rsidRDefault="000D7799" w:rsidP="000D7799">
      <w:pPr>
        <w:pStyle w:val="NoSpacing"/>
        <w:rPr>
          <w:b/>
        </w:rPr>
      </w:pPr>
      <w:r w:rsidRPr="00B72E8F">
        <w:rPr>
          <w:rFonts w:ascii="Times New Roman" w:hAnsi="Times New Roman"/>
          <w:b/>
          <w:sz w:val="24"/>
          <w:szCs w:val="24"/>
        </w:rPr>
        <w:t xml:space="preserve">JUDEȚUL TELEORMAN                                                                       </w:t>
      </w:r>
      <w:r>
        <w:rPr>
          <w:rFonts w:ascii="Times New Roman" w:hAnsi="Times New Roman"/>
          <w:b/>
          <w:sz w:val="24"/>
          <w:szCs w:val="24"/>
        </w:rPr>
        <w:t>nr.57</w:t>
      </w:r>
      <w:r w:rsidRPr="00B72E8F">
        <w:rPr>
          <w:rFonts w:ascii="Times New Roman" w:hAnsi="Times New Roman"/>
          <w:b/>
          <w:sz w:val="24"/>
          <w:szCs w:val="24"/>
        </w:rPr>
        <w:t>/</w:t>
      </w:r>
      <w:r>
        <w:rPr>
          <w:rFonts w:ascii="Times New Roman" w:hAnsi="Times New Roman"/>
          <w:b/>
          <w:sz w:val="24"/>
          <w:szCs w:val="24"/>
        </w:rPr>
        <w:t>26.10.2023</w:t>
      </w:r>
    </w:p>
    <w:p w:rsidR="000D7799" w:rsidRDefault="000D7799" w:rsidP="000D7799">
      <w:pPr>
        <w:spacing w:after="46" w:line="251" w:lineRule="auto"/>
        <w:ind w:left="1292" w:right="209" w:hanging="10"/>
        <w:jc w:val="both"/>
        <w:rPr>
          <w:b/>
        </w:rPr>
      </w:pPr>
    </w:p>
    <w:p w:rsidR="000D7799" w:rsidRPr="00B84104" w:rsidRDefault="000D7799" w:rsidP="000D7799">
      <w:pPr>
        <w:spacing w:after="46" w:line="251" w:lineRule="auto"/>
        <w:ind w:left="1292" w:right="209" w:hanging="10"/>
        <w:jc w:val="both"/>
        <w:rPr>
          <w:b/>
        </w:rPr>
      </w:pPr>
      <w:r w:rsidRPr="00B84104">
        <w:rPr>
          <w:b/>
        </w:rPr>
        <w:t>Necesitatea și oportunitatea actualizării Planului Urbanistic General și a</w:t>
      </w:r>
    </w:p>
    <w:p w:rsidR="000D7799" w:rsidRDefault="000D7799" w:rsidP="000D7799">
      <w:pPr>
        <w:spacing w:after="226" w:line="251" w:lineRule="auto"/>
        <w:ind w:left="3161" w:right="209" w:hanging="2636"/>
        <w:jc w:val="both"/>
      </w:pPr>
      <w:r w:rsidRPr="00B84104">
        <w:rPr>
          <w:b/>
        </w:rPr>
        <w:t xml:space="preserve">Regulamentului local de urbanism aferent Comunei </w:t>
      </w:r>
      <w:r>
        <w:rPr>
          <w:b/>
        </w:rPr>
        <w:t>Sfințești</w:t>
      </w:r>
      <w:r w:rsidRPr="00B84104">
        <w:rPr>
          <w:b/>
        </w:rPr>
        <w:t xml:space="preserve"> este fundamentată pe mai multe categorii de considerente</w:t>
      </w:r>
      <w:r>
        <w:rPr>
          <w:sz w:val="26"/>
        </w:rPr>
        <w:t xml:space="preserve"> :</w:t>
      </w:r>
    </w:p>
    <w:p w:rsidR="000D7799" w:rsidRDefault="000D7799" w:rsidP="000D7799">
      <w:pPr>
        <w:spacing w:after="53" w:line="270" w:lineRule="auto"/>
        <w:ind w:left="531" w:right="569"/>
      </w:pPr>
      <w:r>
        <w:t xml:space="preserve">    În primul rând, în vederea asigurării dezvoltării echilibrate, coerente și durabile a teritoriului național, autoritățile administrației publice locale își armonizează deciziile de utilizare a teritoriului, în temeiul principiilor descentralizării, autonomiei locale și descentralizării serviciilor publice.</w:t>
      </w:r>
    </w:p>
    <w:p w:rsidR="000D7799" w:rsidRDefault="000D7799" w:rsidP="000D7799">
      <w:pPr>
        <w:spacing w:after="22" w:line="270" w:lineRule="auto"/>
        <w:ind w:left="531" w:right="569"/>
      </w:pPr>
      <w:r>
        <w:t xml:space="preserve">     În al doilea rând, autoritatea publică locală are responsabilitatea dezvoltării armonioase a teritoriului aflat în raza sa de competență. Urbanismul are ca scop principal stimularea evoluției complexe a localităților, prin elaborarea și implementarea strategiilor de dezvoltare spațială, durabilă și integrata, pe termen scurt, mediu și lung. Primarul, prin structura responsabilă cu urbanismul condusă de Arhitectul-șef, persona responsabila in domeniul urbanismului, in cazul nostru , functionarul public , din cadrul aparatului de specialitate, are ca atribuții în domeniul urbanismului asigurarea elaborării de planuri urbanistice aflate în competența autorităților publice locale, în conformitate cu prevederile Legii nr. 350/2001 privind amenajarea teritoriului si urbanismul, cu modificarile si completarile ulterioare.</w:t>
      </w:r>
    </w:p>
    <w:p w:rsidR="000D7799" w:rsidRDefault="000D7799" w:rsidP="000D7799">
      <w:pPr>
        <w:spacing w:after="4" w:line="270" w:lineRule="auto"/>
        <w:ind w:left="468" w:right="554" w:firstLine="230"/>
        <w:jc w:val="both"/>
      </w:pPr>
      <w:r>
        <w:t>In contextul legislației specifice și a unei dinamici urbane care s-a manifestat în ultimii ani si care a produs efecte în teritoriul Comunei Sfințești, a devenit evident că este necesară o actualizare a documentației/reglementărilor existente, astfel încât viitorul Plan Urbanistic General (PUG), care va trebui să devină operational cât mai curând posibil, să-și fundamenteze propunerile de dezvoltare și organizare spațială a teritoriului pe date reale, actualizate și a previziunilor de dezvoltare corect fundamentate, atât din punctul de vedere al regimului ocupării terenurilor, precum și din cel al utilizării funcționale a acestora, cu modificarea/adaptarea/corelarea indicatorilor urbanistici aferenți.</w:t>
      </w:r>
    </w:p>
    <w:p w:rsidR="000D7799" w:rsidRDefault="000D7799" w:rsidP="000D7799">
      <w:pPr>
        <w:spacing w:after="4" w:line="270" w:lineRule="auto"/>
        <w:ind w:left="468" w:right="554" w:firstLine="353"/>
        <w:jc w:val="both"/>
      </w:pPr>
      <w:r>
        <w:t>Planul Urbanistic General în vigoare, aprobat în anul 1999, a înregistrat, de-a lungul perioadei care a trecut, multiple intervenții , devenind astfel depășit în raport cu noile realități economice și teritoriale ale comunei , ceea ce impune actualizarea acestuia prin păstrarea liniilor directoare ale strategiei anterioare care s-au dovedit corecte si amendarea celor care au fost invalidate sau alterate de evoluția dezvoltării comunei în ultimii ani.</w:t>
      </w:r>
    </w:p>
    <w:p w:rsidR="000D7799" w:rsidRDefault="000D7799" w:rsidP="000D7799">
      <w:pPr>
        <w:spacing w:after="4" w:line="270" w:lineRule="auto"/>
        <w:ind w:left="533" w:right="554" w:firstLine="295"/>
        <w:jc w:val="both"/>
      </w:pPr>
      <w:r>
        <w:t>Planul Urbanistic General actualizat va trebui să identifice zonele în care ar trebui revizuite reglementările din planul anterior și care nu mai corespund nevoilor de dezvoltare identificate, în condițiile asigurării unei dezvoltări durabile a comunei , bazate pe indicatori urbanistici atractivi. Scopul final al actualizării este eliminarea majorității situațiilor în care se apelează la urbanism derogatoriu.</w:t>
      </w:r>
    </w:p>
    <w:p w:rsidR="000D7799" w:rsidRDefault="000D7799" w:rsidP="000D7799">
      <w:pPr>
        <w:spacing w:after="4" w:line="270" w:lineRule="auto"/>
        <w:ind w:left="555" w:right="763" w:firstLine="346"/>
        <w:jc w:val="both"/>
      </w:pPr>
      <w:r>
        <w:lastRenderedPageBreak/>
        <w:t>Planul Urbanistic General va stabili, conform prevederilor legislative în vigoare, zonele construite protejate, reglementările aferente acestora și posibilitatea de detaliere ulterioară prin PUZ.</w:t>
      </w:r>
    </w:p>
    <w:p w:rsidR="000D7799" w:rsidRDefault="000D7799" w:rsidP="000D7799">
      <w:pPr>
        <w:spacing w:after="22" w:line="270" w:lineRule="auto"/>
        <w:ind w:left="569" w:right="483" w:firstLine="468"/>
      </w:pPr>
      <w:r>
        <w:t>În egală măsură, prin creșterea eficienței activității derulate de administrație, este foarte important ca tehnologia informației să fie utilizată la o scară cât mai largă, atât în raport cu cetățenii/beneficiarii serviciilor, cât și cu alte instituții publice. O abordare nouă, orientata spre nevoile beneficiarilor — cetățeni și mediul de afaceri, concentrata așadar pe evenimentele de viață, trebuie să înlocuiască abordarea clasică orientata pe instituțiile furnizoare de servicii. Avand in vedere cele mai sus-expuse si in baza prevederilor:</w:t>
      </w:r>
    </w:p>
    <w:p w:rsidR="000D7799" w:rsidRDefault="000D7799" w:rsidP="000D7799">
      <w:pPr>
        <w:numPr>
          <w:ilvl w:val="0"/>
          <w:numId w:val="2"/>
        </w:numPr>
        <w:spacing w:after="39" w:line="270" w:lineRule="auto"/>
        <w:ind w:right="763" w:firstLine="62"/>
        <w:jc w:val="both"/>
      </w:pPr>
      <w:r>
        <w:t>art. 46 alin. (1) , alin. (1</w:t>
      </w:r>
      <w:r>
        <w:rPr>
          <w:vertAlign w:val="superscript"/>
        </w:rPr>
        <w:t>3</w:t>
      </w:r>
      <w:r>
        <w:t>), alin. (1</w:t>
      </w:r>
      <w:r>
        <w:rPr>
          <w:vertAlign w:val="superscript"/>
        </w:rPr>
        <w:t>7</w:t>
      </w:r>
      <w:r>
        <w:t>) si alin (1</w:t>
      </w:r>
      <w:r>
        <w:rPr>
          <w:vertAlign w:val="superscript"/>
        </w:rPr>
        <w:t>8</w:t>
      </w:r>
      <w:r>
        <w:t>) din Legea nr. 350/2001 privind amenajarea teritoriului si urbanismul, cu modificarile si completarile ulterioare, care precizeaza:</w:t>
      </w:r>
    </w:p>
    <w:p w:rsidR="000D7799" w:rsidRDefault="000D7799" w:rsidP="000D7799">
      <w:pPr>
        <w:numPr>
          <w:ilvl w:val="0"/>
          <w:numId w:val="2"/>
        </w:numPr>
        <w:spacing w:after="22" w:line="270" w:lineRule="auto"/>
        <w:ind w:right="763" w:firstLine="62"/>
        <w:jc w:val="both"/>
      </w:pPr>
      <w:r>
        <w:t>alin. (1): ”Planul urbanistic general are atât caracter director și strategic, căt și caracter de reglementare și reprezintă principalul instrument de planificare operafională, constituind baza legală pentru realizarea programelor și actiunilor de dezvoltare. Fiecare unitate administrativ-teritorială trebuie să își actualizeze la maximum 10 ani Planul urbanistic general înfunctie de evoluția previzibilă a factorilor sociali, geografici, economici, culturali și a necesităłilor locale.”</w:t>
      </w:r>
    </w:p>
    <w:p w:rsidR="000D7799" w:rsidRDefault="000D7799" w:rsidP="000D7799">
      <w:pPr>
        <w:numPr>
          <w:ilvl w:val="0"/>
          <w:numId w:val="2"/>
        </w:numPr>
        <w:spacing w:after="37" w:line="270" w:lineRule="auto"/>
        <w:ind w:right="763" w:firstLine="62"/>
        <w:jc w:val="both"/>
      </w:pPr>
      <w:r>
        <w:t xml:space="preserve"> " Termenul de valabilitate a Planului urbanistic general se prelungește, pe bază de hotărâre a consiliului local/Consiliului General al Municipiului București, până la intrarea în vigoare a noului plan urbanistic general, cu condiłia initierii demersurilor de elaborare/actualizare a planului urbanistic general înainte de expirarea termenului de valabilitate.”</w:t>
      </w:r>
    </w:p>
    <w:p w:rsidR="000D7799" w:rsidRDefault="000D7799" w:rsidP="000D7799">
      <w:pPr>
        <w:numPr>
          <w:ilvl w:val="0"/>
          <w:numId w:val="2"/>
        </w:numPr>
        <w:spacing w:after="4" w:line="218" w:lineRule="auto"/>
        <w:ind w:right="763" w:firstLine="62"/>
        <w:jc w:val="both"/>
      </w:pPr>
      <w:r>
        <w:t>alin.(1</w:t>
      </w:r>
      <w:r>
        <w:rPr>
          <w:vertAlign w:val="superscript"/>
        </w:rPr>
        <w:t>7</w:t>
      </w:r>
      <w:r>
        <w:t xml:space="preserve">) Iniłierea demersurilor de actualizare a Planului urbanistic general sau de prelungire a valabilităłii documentatiei în vigoare se aprobă prin hotărâre a Consiliului local/Consiliului General al Municipiului București, la propunerea primarului/primarului general al municipiului București, pe baza referatului de specialitate al arhitectului - șef. (alineat revenit la forma anterioară prin art. unic din </w:t>
      </w:r>
      <w:r>
        <w:rPr>
          <w:u w:val="single" w:color="000000"/>
        </w:rPr>
        <w:t>Legea nr. 86/2017,</w:t>
      </w:r>
      <w:r>
        <w:t xml:space="preserve"> ca urmare a respingerii </w:t>
      </w:r>
      <w:r>
        <w:rPr>
          <w:u w:val="single" w:color="000000"/>
        </w:rPr>
        <w:t>O. U.G. nr. 100/2016</w:t>
      </w:r>
      <w:r>
        <w:t xml:space="preserve"> în vigoare de la 5 mai 2017)</w:t>
      </w:r>
    </w:p>
    <w:p w:rsidR="000D7799" w:rsidRDefault="000D7799" w:rsidP="000D7799">
      <w:pPr>
        <w:numPr>
          <w:ilvl w:val="0"/>
          <w:numId w:val="2"/>
        </w:numPr>
        <w:spacing w:after="4" w:line="270" w:lineRule="auto"/>
        <w:ind w:right="763" w:firstLine="62"/>
        <w:jc w:val="both"/>
      </w:pPr>
      <w:r>
        <w:t xml:space="preserve">alin.(1 </w:t>
      </w:r>
      <w:r>
        <w:rPr>
          <w:vertAlign w:val="superscript"/>
        </w:rPr>
        <w:t>8</w:t>
      </w:r>
      <w:r>
        <w:t>) Propunerea justificată de actualizare sau de prelungire a valabilităfii documentatiei de urbanism se realizează în baza analizei informatiilor statistice disponibile privind dinamica economică, socială și teritorială, în baza studiilor de specialitate existente, precum și în raport cu strategiile și programele de dezvoltare de la nivel local, judełean și/sau national aprobate și se avizează:</w:t>
      </w:r>
    </w:p>
    <w:p w:rsidR="000D7799" w:rsidRDefault="000D7799" w:rsidP="000D7799">
      <w:pPr>
        <w:numPr>
          <w:ilvl w:val="0"/>
          <w:numId w:val="3"/>
        </w:numPr>
        <w:spacing w:after="4" w:line="270" w:lineRule="auto"/>
        <w:ind w:left="762" w:right="381" w:hanging="266"/>
        <w:jc w:val="both"/>
      </w:pPr>
      <w:r>
        <w:t>de către Ministerul Dezvoltării Regionale și Administrației Publice, pentru municipii și pentru unitățile administrativ - teritoriale din zonele funcționale ale acestora;</w:t>
      </w:r>
    </w:p>
    <w:p w:rsidR="000D7799" w:rsidRPr="00B84104" w:rsidRDefault="000D7799" w:rsidP="000D7799">
      <w:pPr>
        <w:numPr>
          <w:ilvl w:val="0"/>
          <w:numId w:val="3"/>
        </w:numPr>
        <w:spacing w:after="14" w:line="251" w:lineRule="auto"/>
        <w:ind w:left="762" w:right="381" w:hanging="266"/>
        <w:jc w:val="both"/>
      </w:pPr>
      <w:r w:rsidRPr="00B84104">
        <w:t>de către consiliile județene, pentru orașe și comune, altele decât cele prevăzute la lit.</w:t>
      </w:r>
      <w:r>
        <w:t>a)</w:t>
      </w:r>
    </w:p>
    <w:p w:rsidR="000D7799" w:rsidRDefault="000D7799" w:rsidP="000D7799">
      <w:pPr>
        <w:spacing w:after="4" w:line="270" w:lineRule="auto"/>
        <w:ind w:left="550" w:right="554" w:hanging="10"/>
        <w:jc w:val="both"/>
      </w:pPr>
      <w:r>
        <w:t>si in baza art. 31 din Norma de aplicare a Legii nr. 350/2001 privind amenajarea teritoriului si urbanismul, Ordinul nr. 233/ 2016 ,care precizeaza:</w:t>
      </w:r>
    </w:p>
    <w:p w:rsidR="000D7799" w:rsidRDefault="000D7799" w:rsidP="000D7799">
      <w:pPr>
        <w:spacing w:after="4" w:line="270" w:lineRule="auto"/>
        <w:ind w:left="557" w:right="799"/>
        <w:jc w:val="both"/>
      </w:pPr>
      <w:r>
        <w:lastRenderedPageBreak/>
        <w:t>alin. (1): ”Actualizarea documentatiilor de amenajare a teritoriului și de urbanism este obligatorie în situatia în care:</w:t>
      </w:r>
    </w:p>
    <w:p w:rsidR="000D7799" w:rsidRDefault="000D7799" w:rsidP="000D7799">
      <w:pPr>
        <w:numPr>
          <w:ilvl w:val="0"/>
          <w:numId w:val="4"/>
        </w:numPr>
        <w:spacing w:after="4" w:line="270" w:lineRule="auto"/>
        <w:ind w:right="554" w:firstLine="54"/>
        <w:jc w:val="both"/>
      </w:pPr>
      <w:r>
        <w:t>expiră termenul de valabilitate al documentatiei;</w:t>
      </w:r>
    </w:p>
    <w:p w:rsidR="000D7799" w:rsidRDefault="000D7799" w:rsidP="000D7799">
      <w:pPr>
        <w:numPr>
          <w:ilvl w:val="0"/>
          <w:numId w:val="4"/>
        </w:numPr>
        <w:spacing w:after="4" w:line="270" w:lineRule="auto"/>
        <w:ind w:right="554" w:firstLine="54"/>
        <w:jc w:val="both"/>
      </w:pPr>
      <w:r>
        <w:t>ulterior aprobării au apărut schimbări importante ale elementelor care au stat la baza elaborării documentatiei: noi elemente cu caracter director ce decurg din strategii nałionale sau regionale, oportunitatea realizării unei/unor investitii majore cu implicatii asupra unor părti determinante ale teritoriului reglementat prin planurile de amenajare a teritoriului sau de urbanism;</w:t>
      </w:r>
    </w:p>
    <w:p w:rsidR="000D7799" w:rsidRDefault="000D7799" w:rsidP="000D7799">
      <w:pPr>
        <w:numPr>
          <w:ilvl w:val="0"/>
          <w:numId w:val="4"/>
        </w:numPr>
        <w:spacing w:after="4" w:line="270" w:lineRule="auto"/>
        <w:ind w:right="554" w:firstLine="54"/>
        <w:jc w:val="both"/>
      </w:pPr>
      <w:r>
        <w:t>se produc modificări importante în cadrul legislativ de specialitate și/sau general, modificări care fac inoperante prevederile documentatiilor aprobate, în vigoare.</w:t>
      </w:r>
    </w:p>
    <w:p w:rsidR="000D7799" w:rsidRDefault="000D7799" w:rsidP="000D7799">
      <w:pPr>
        <w:spacing w:after="22" w:line="270" w:lineRule="auto"/>
        <w:ind w:left="591" w:right="785" w:firstLine="117"/>
        <w:jc w:val="both"/>
      </w:pPr>
      <w:r>
        <w:t xml:space="preserve">          Actualizarea P.U.G. reprezintă revizuirea reglementărilor urbanistice, a indicatorilor urbanistici propuși și a prevederilor planului initial prin aducerea acestora în acord cu legislatia în vigoare, tendintele de dezvoltare și cerintele de dezvoltare durabilă socio- economice și de mediu actuale, precum și actualizarea listei de proiecte de investirii necesare pentru implementarea viziunii de dezvoltare, realizată în baza unor studii de specialitate și a analizei gradului de implementare a planurilor urbanistice în vigoare și a impactului acestora la nivelul unitătii administrativ-teritoriale, daca este cazul.</w:t>
      </w:r>
    </w:p>
    <w:p w:rsidR="000D7799" w:rsidRPr="00B84104" w:rsidRDefault="000D7799" w:rsidP="000D7799">
      <w:pPr>
        <w:spacing w:after="14" w:line="251" w:lineRule="auto"/>
        <w:ind w:left="591" w:right="785"/>
        <w:jc w:val="both"/>
      </w:pPr>
      <w:r>
        <w:t xml:space="preserve">         </w:t>
      </w:r>
      <w:r w:rsidRPr="00B84104">
        <w:t>Planul de urbanism general se actualizează integral dacă în urma analizei de</w:t>
      </w:r>
    </w:p>
    <w:p w:rsidR="000D7799" w:rsidRDefault="000D7799" w:rsidP="000D7799">
      <w:pPr>
        <w:spacing w:after="4" w:line="270" w:lineRule="auto"/>
        <w:ind w:left="478" w:right="936" w:hanging="10"/>
        <w:jc w:val="both"/>
      </w:pPr>
      <w:r w:rsidRPr="00B84104">
        <w:t>specialitate se constată că reglementările existente și lista de investitii publice nu mai corespund cu tendintele de dezvoltare sau dacă acestea contrazic acte normative intrate în vigoare după aprobarea planului.</w:t>
      </w:r>
    </w:p>
    <w:p w:rsidR="000D7799" w:rsidRPr="00B84104" w:rsidRDefault="000D7799" w:rsidP="000D7799">
      <w:pPr>
        <w:spacing w:after="4" w:line="270" w:lineRule="auto"/>
        <w:ind w:left="478" w:right="936" w:hanging="10"/>
        <w:jc w:val="both"/>
      </w:pPr>
      <w:r w:rsidRPr="00B84104">
        <w:t>Initierea demersurilor de actualizare a planului de urbanism general sau de prelungire a valabilitătii documentatiei în vigoare se aprobă prin hotărâre a Consiliului local/Consiliul General al Municipiului București, la propunerea primarului/primarului general al municipiului București, pe baza referatului de specialitate al arhitectului-șef, elaborat pe baza consultării comisiei tehnice de urbanism organizate conform legii.</w:t>
      </w:r>
    </w:p>
    <w:p w:rsidR="000D7799" w:rsidRDefault="000D7799" w:rsidP="000D7799">
      <w:pPr>
        <w:spacing w:after="4" w:line="270" w:lineRule="auto"/>
        <w:ind w:left="591" w:right="785"/>
        <w:jc w:val="both"/>
      </w:pPr>
      <w:r>
        <w:t xml:space="preserve">            In cadrul structurii documentat</w:t>
      </w:r>
      <w:r w:rsidRPr="00B84104">
        <w:t>iilor de amenajare a teritoriului sau de urbanism ceface obiectul actualizării, este obligatorie elaborarea unei secțiuni care să cuprindă o evaluare a modului de implementare a prevede</w:t>
      </w:r>
      <w:r>
        <w:t>rilor documentației anterioare.</w:t>
      </w:r>
    </w:p>
    <w:p w:rsidR="000D7799" w:rsidRPr="00B84104" w:rsidRDefault="000D7799" w:rsidP="000D7799">
      <w:pPr>
        <w:spacing w:after="4" w:line="270" w:lineRule="auto"/>
        <w:ind w:right="785"/>
        <w:jc w:val="both"/>
      </w:pPr>
      <w:r w:rsidRPr="00B84104">
        <w:t xml:space="preserve"> Fata de cele expuse se propune spre aprobare:</w:t>
      </w:r>
    </w:p>
    <w:p w:rsidR="000D7799" w:rsidRDefault="000D7799" w:rsidP="000D7799">
      <w:pPr>
        <w:spacing w:after="4" w:line="270" w:lineRule="auto"/>
        <w:ind w:left="478" w:right="554" w:hanging="10"/>
        <w:jc w:val="both"/>
      </w:pPr>
      <w:r w:rsidRPr="00B84104">
        <w:t>- inițierea demersurilor de actualizare a Planului de Urbanism General (P.U.G.)</w:t>
      </w:r>
      <w:r>
        <w:t xml:space="preserve"> aprobat prin HCL nr.6/6.03.1994 </w:t>
      </w:r>
      <w:r w:rsidRPr="00B84104">
        <w:t xml:space="preserve"> si a</w:t>
      </w:r>
      <w:r>
        <w:t xml:space="preserve"> </w:t>
      </w:r>
      <w:r w:rsidRPr="00B84104">
        <w:t>Regulamentului Local de Urbanism (R.L.U.) af</w:t>
      </w:r>
      <w:r>
        <w:t>erent, aprobat prin H.C.L. nr. 21</w:t>
      </w:r>
      <w:r w:rsidRPr="00B84104">
        <w:t>/</w:t>
      </w:r>
      <w:r>
        <w:t>29</w:t>
      </w:r>
      <w:r w:rsidRPr="00B84104">
        <w:t>.</w:t>
      </w:r>
      <w:r>
        <w:t>1</w:t>
      </w:r>
      <w:r w:rsidRPr="00B84104">
        <w:t>1.</w:t>
      </w:r>
      <w:r>
        <w:t>1999.</w:t>
      </w:r>
    </w:p>
    <w:p w:rsidR="000D7799" w:rsidRDefault="000D7799" w:rsidP="000D7799">
      <w:pPr>
        <w:tabs>
          <w:tab w:val="left" w:pos="2016"/>
        </w:tabs>
        <w:jc w:val="both"/>
        <w:rPr>
          <w:b/>
          <w:lang w:val="fr-FR"/>
        </w:rPr>
      </w:pPr>
      <w:r>
        <w:rPr>
          <w:b/>
          <w:lang w:val="fr-FR"/>
        </w:rPr>
        <w:t xml:space="preserve">                                </w:t>
      </w:r>
      <w:proofErr w:type="spellStart"/>
      <w:r w:rsidRPr="002D7A44">
        <w:rPr>
          <w:b/>
          <w:lang w:val="fr-FR"/>
        </w:rPr>
        <w:t>Presedinte</w:t>
      </w:r>
      <w:proofErr w:type="spellEnd"/>
      <w:r w:rsidRPr="002D7A44">
        <w:rPr>
          <w:b/>
          <w:lang w:val="fr-FR"/>
        </w:rPr>
        <w:t xml:space="preserve"> de </w:t>
      </w:r>
      <w:proofErr w:type="spellStart"/>
      <w:proofErr w:type="gramStart"/>
      <w:r w:rsidRPr="002D7A44">
        <w:rPr>
          <w:b/>
          <w:lang w:val="fr-FR"/>
        </w:rPr>
        <w:t>sedinta</w:t>
      </w:r>
      <w:proofErr w:type="spellEnd"/>
      <w:r w:rsidRPr="002D7A44">
        <w:rPr>
          <w:b/>
          <w:lang w:val="fr-FR"/>
        </w:rPr>
        <w:t xml:space="preserve"> ,</w:t>
      </w:r>
      <w:proofErr w:type="gramEnd"/>
      <w:r>
        <w:rPr>
          <w:b/>
          <w:lang w:val="fr-FR"/>
        </w:rPr>
        <w:t xml:space="preserve">                                      </w:t>
      </w:r>
      <w:proofErr w:type="spellStart"/>
      <w:r>
        <w:rPr>
          <w:b/>
          <w:lang w:val="fr-FR"/>
        </w:rPr>
        <w:t>Contrasemnează</w:t>
      </w:r>
      <w:proofErr w:type="spellEnd"/>
      <w:r>
        <w:rPr>
          <w:b/>
          <w:lang w:val="fr-FR"/>
        </w:rPr>
        <w:t>,</w:t>
      </w:r>
    </w:p>
    <w:p w:rsidR="000D7799" w:rsidRPr="002D7A44" w:rsidRDefault="000D7799" w:rsidP="000D7799">
      <w:pPr>
        <w:tabs>
          <w:tab w:val="left" w:pos="2016"/>
        </w:tabs>
        <w:jc w:val="both"/>
        <w:rPr>
          <w:b/>
          <w:lang w:val="fr-FR"/>
        </w:rPr>
      </w:pPr>
      <w:r>
        <w:rPr>
          <w:b/>
          <w:lang w:val="fr-FR"/>
        </w:rPr>
        <w:t xml:space="preserve">                          </w:t>
      </w:r>
      <w:r w:rsidRPr="002D7A44">
        <w:rPr>
          <w:b/>
          <w:lang w:val="fr-FR"/>
        </w:rPr>
        <w:t xml:space="preserve">  </w:t>
      </w:r>
      <w:r>
        <w:rPr>
          <w:b/>
          <w:lang w:val="fr-FR"/>
        </w:rPr>
        <w:t xml:space="preserve">  </w:t>
      </w:r>
      <w:r w:rsidRPr="002D7A44">
        <w:rPr>
          <w:b/>
          <w:lang w:val="fr-FR"/>
        </w:rPr>
        <w:t xml:space="preserve"> </w:t>
      </w:r>
      <w:r>
        <w:rPr>
          <w:b/>
          <w:lang w:val="fr-FR"/>
        </w:rPr>
        <w:t xml:space="preserve"> PINTILII GABRIEL                                    </w:t>
      </w:r>
      <w:proofErr w:type="spellStart"/>
      <w:r>
        <w:rPr>
          <w:b/>
          <w:lang w:val="fr-FR"/>
        </w:rPr>
        <w:t>Secretar</w:t>
      </w:r>
      <w:proofErr w:type="spellEnd"/>
      <w:r>
        <w:rPr>
          <w:b/>
          <w:lang w:val="fr-FR"/>
        </w:rPr>
        <w:t xml:space="preserve"> </w:t>
      </w:r>
      <w:proofErr w:type="spellStart"/>
      <w:r>
        <w:rPr>
          <w:b/>
          <w:lang w:val="fr-FR"/>
        </w:rPr>
        <w:t>general</w:t>
      </w:r>
      <w:proofErr w:type="spellEnd"/>
      <w:r>
        <w:rPr>
          <w:b/>
          <w:lang w:val="fr-FR"/>
        </w:rPr>
        <w:t xml:space="preserve"> UAT</w:t>
      </w:r>
    </w:p>
    <w:p w:rsidR="00ED697F" w:rsidRDefault="000D7799" w:rsidP="000D7799">
      <w:pPr>
        <w:jc w:val="both"/>
      </w:pPr>
      <w:r>
        <w:rPr>
          <w:b/>
          <w:lang w:val="fr-FR"/>
        </w:rPr>
        <w:t xml:space="preserve">                                                                                                       </w:t>
      </w:r>
      <w:proofErr w:type="spellStart"/>
      <w:r>
        <w:rPr>
          <w:b/>
          <w:lang w:val="fr-FR"/>
        </w:rPr>
        <w:t>Florescu</w:t>
      </w:r>
      <w:proofErr w:type="spellEnd"/>
      <w:r>
        <w:rPr>
          <w:b/>
          <w:lang w:val="fr-FR"/>
        </w:rPr>
        <w:t xml:space="preserve"> </w:t>
      </w:r>
      <w:proofErr w:type="spellStart"/>
      <w:r>
        <w:rPr>
          <w:b/>
          <w:lang w:val="fr-FR"/>
        </w:rPr>
        <w:t>Liliana</w:t>
      </w:r>
      <w:proofErr w:type="spellEnd"/>
      <w:r>
        <w:rPr>
          <w:b/>
          <w:lang w:val="fr-FR"/>
        </w:rPr>
        <w:t>-</w:t>
      </w:r>
      <w:proofErr w:type="spellStart"/>
      <w:r>
        <w:rPr>
          <w:b/>
          <w:lang w:val="fr-FR"/>
        </w:rPr>
        <w:t>Ionela</w:t>
      </w:r>
      <w:proofErr w:type="spellEnd"/>
    </w:p>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8" style="width:7.5pt;height:3.15pt" coordsize="" o:spt="100" o:bullet="t" adj="0,,0" path="" stroked="f">
        <v:stroke joinstyle="miter"/>
        <v:imagedata r:id="rId1" o:title="image33"/>
        <v:formulas/>
        <v:path o:connecttype="segments"/>
      </v:shape>
    </w:pict>
  </w:numPicBullet>
  <w:abstractNum w:abstractNumId="0">
    <w:nsid w:val="11DC6AAE"/>
    <w:multiLevelType w:val="hybridMultilevel"/>
    <w:tmpl w:val="FFFFFFFF"/>
    <w:lvl w:ilvl="0" w:tplc="C36482CA">
      <w:start w:val="1"/>
      <w:numFmt w:val="lowerLetter"/>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E54F2">
      <w:start w:val="1"/>
      <w:numFmt w:val="bullet"/>
      <w:lvlText w:val="•"/>
      <w:lvlPicBulletId w:val="0"/>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665B2">
      <w:start w:val="1"/>
      <w:numFmt w:val="bullet"/>
      <w:lvlText w:val="▪"/>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6228E">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A1B3C">
      <w:start w:val="1"/>
      <w:numFmt w:val="bullet"/>
      <w:lvlText w:val="o"/>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89E2C">
      <w:start w:val="1"/>
      <w:numFmt w:val="bullet"/>
      <w:lvlText w:val="▪"/>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21CE2">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036CA">
      <w:start w:val="1"/>
      <w:numFmt w:val="bullet"/>
      <w:lvlText w:val="o"/>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33C">
      <w:start w:val="1"/>
      <w:numFmt w:val="bullet"/>
      <w:lvlText w:val="▪"/>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CB134C4"/>
    <w:multiLevelType w:val="hybridMultilevel"/>
    <w:tmpl w:val="FFFFFFFF"/>
    <w:lvl w:ilvl="0" w:tplc="E40C4830">
      <w:start w:val="1"/>
      <w:numFmt w:val="lowerLetter"/>
      <w:lvlText w:val="%1)"/>
      <w:lvlJc w:val="left"/>
      <w:pPr>
        <w:ind w:left="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F4FE4C">
      <w:start w:val="1"/>
      <w:numFmt w:val="lowerLetter"/>
      <w:lvlText w:val="%2"/>
      <w:lvlJc w:val="left"/>
      <w:pPr>
        <w:ind w:left="1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BC73B2">
      <w:start w:val="1"/>
      <w:numFmt w:val="lowerRoman"/>
      <w:lvlText w:val="%3"/>
      <w:lvlJc w:val="left"/>
      <w:pPr>
        <w:ind w:left="1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8DC">
      <w:start w:val="1"/>
      <w:numFmt w:val="decimal"/>
      <w:lvlText w:val="%4"/>
      <w:lvlJc w:val="left"/>
      <w:pPr>
        <w:ind w:left="2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0C48BA">
      <w:start w:val="1"/>
      <w:numFmt w:val="lowerLetter"/>
      <w:lvlText w:val="%5"/>
      <w:lvlJc w:val="left"/>
      <w:pPr>
        <w:ind w:left="3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3688BC">
      <w:start w:val="1"/>
      <w:numFmt w:val="lowerRoman"/>
      <w:lvlText w:val="%6"/>
      <w:lvlJc w:val="left"/>
      <w:pPr>
        <w:ind w:left="4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489084">
      <w:start w:val="1"/>
      <w:numFmt w:val="decimal"/>
      <w:lvlText w:val="%7"/>
      <w:lvlJc w:val="left"/>
      <w:pPr>
        <w:ind w:left="4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78A188">
      <w:start w:val="1"/>
      <w:numFmt w:val="lowerLetter"/>
      <w:lvlText w:val="%8"/>
      <w:lvlJc w:val="left"/>
      <w:pPr>
        <w:ind w:left="5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D62DD6">
      <w:start w:val="1"/>
      <w:numFmt w:val="lowerRoman"/>
      <w:lvlText w:val="%9"/>
      <w:lvlJc w:val="left"/>
      <w:pPr>
        <w:ind w:left="6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2A9271B"/>
    <w:multiLevelType w:val="hybridMultilevel"/>
    <w:tmpl w:val="FFFFFFFF"/>
    <w:lvl w:ilvl="0" w:tplc="F82EA5EC">
      <w:start w:val="1"/>
      <w:numFmt w:val="bullet"/>
      <w:lvlText w:val="-"/>
      <w:lvlJc w:val="left"/>
      <w:pPr>
        <w:ind w:left="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D2CE8A">
      <w:start w:val="1"/>
      <w:numFmt w:val="bullet"/>
      <w:lvlText w:val="o"/>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EE44E">
      <w:start w:val="1"/>
      <w:numFmt w:val="bullet"/>
      <w:lvlText w:val="▪"/>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4439A">
      <w:start w:val="1"/>
      <w:numFmt w:val="bullet"/>
      <w:lvlText w:val="•"/>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EFDD8">
      <w:start w:val="1"/>
      <w:numFmt w:val="bullet"/>
      <w:lvlText w:val="o"/>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5CD88A">
      <w:start w:val="1"/>
      <w:numFmt w:val="bullet"/>
      <w:lvlText w:val="▪"/>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C8016">
      <w:start w:val="1"/>
      <w:numFmt w:val="bullet"/>
      <w:lvlText w:val="•"/>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D891DE">
      <w:start w:val="1"/>
      <w:numFmt w:val="bullet"/>
      <w:lvlText w:val="o"/>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A8C5C6">
      <w:start w:val="1"/>
      <w:numFmt w:val="bullet"/>
      <w:lvlText w:val="▪"/>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3123E1F"/>
    <w:multiLevelType w:val="hybridMultilevel"/>
    <w:tmpl w:val="A3C691AA"/>
    <w:lvl w:ilvl="0" w:tplc="5546BE00">
      <w:start w:val="13"/>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0D7799"/>
    <w:rsid w:val="000D7799"/>
    <w:rsid w:val="00641AEC"/>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0D7799"/>
    <w:pPr>
      <w:keepNext/>
      <w:outlineLvl w:val="0"/>
    </w:pPr>
    <w:rPr>
      <w:rFonts w:ascii="Arial" w:hAnsi="Arial"/>
      <w:b/>
      <w:sz w:val="26"/>
      <w:szCs w:val="20"/>
      <w:lang w:val="en-US" w:eastAsia="en-US"/>
    </w:rPr>
  </w:style>
  <w:style w:type="paragraph" w:styleId="Heading3">
    <w:name w:val="heading 3"/>
    <w:basedOn w:val="Normal"/>
    <w:next w:val="Normal"/>
    <w:link w:val="Heading3Char"/>
    <w:qFormat/>
    <w:rsid w:val="000D7799"/>
    <w:pPr>
      <w:keepNext/>
      <w:jc w:val="center"/>
      <w:outlineLvl w:val="2"/>
    </w:pPr>
    <w:rPr>
      <w:rFonts w:ascii="Arial" w:hAnsi="Arial"/>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0D7799"/>
    <w:rPr>
      <w:rFonts w:ascii="Arial" w:eastAsia="Times New Roman" w:hAnsi="Arial" w:cs="Times New Roman"/>
      <w:b/>
      <w:sz w:val="26"/>
      <w:szCs w:val="20"/>
    </w:rPr>
  </w:style>
  <w:style w:type="character" w:customStyle="1" w:styleId="Heading3Char">
    <w:name w:val="Heading 3 Char"/>
    <w:basedOn w:val="DefaultParagraphFont"/>
    <w:link w:val="Heading3"/>
    <w:rsid w:val="000D7799"/>
    <w:rPr>
      <w:rFonts w:ascii="Arial" w:eastAsia="Times New Roman" w:hAnsi="Arial" w:cs="Times New Roman"/>
      <w:b/>
      <w:sz w:val="28"/>
      <w:szCs w:val="20"/>
    </w:rPr>
  </w:style>
  <w:style w:type="paragraph" w:styleId="NoSpacing">
    <w:name w:val="No Spacing"/>
    <w:link w:val="NoSpacingChar"/>
    <w:uiPriority w:val="1"/>
    <w:qFormat/>
    <w:rsid w:val="000D7799"/>
    <w:pPr>
      <w:spacing w:after="0" w:line="240" w:lineRule="auto"/>
    </w:pPr>
    <w:rPr>
      <w:rFonts w:ascii="Calibri" w:eastAsia="Calibri" w:hAnsi="Calibri" w:cs="Times New Roman"/>
    </w:rPr>
  </w:style>
  <w:style w:type="character" w:customStyle="1" w:styleId="NoSpacingChar">
    <w:name w:val="No Spacing Char"/>
    <w:link w:val="NoSpacing"/>
    <w:uiPriority w:val="1"/>
    <w:rsid w:val="000D7799"/>
    <w:rPr>
      <w:rFonts w:ascii="Calibri" w:eastAsia="Calibri" w:hAnsi="Calibri" w:cs="Times New Roman"/>
    </w:rPr>
  </w:style>
  <w:style w:type="paragraph" w:styleId="BalloonText">
    <w:name w:val="Balloon Text"/>
    <w:basedOn w:val="Normal"/>
    <w:link w:val="BalloonTextChar"/>
    <w:uiPriority w:val="99"/>
    <w:semiHidden/>
    <w:unhideWhenUsed/>
    <w:rsid w:val="000D7799"/>
    <w:rPr>
      <w:rFonts w:ascii="Tahoma" w:hAnsi="Tahoma" w:cs="Tahoma"/>
      <w:sz w:val="16"/>
      <w:szCs w:val="16"/>
    </w:rPr>
  </w:style>
  <w:style w:type="character" w:customStyle="1" w:styleId="BalloonTextChar">
    <w:name w:val="Balloon Text Char"/>
    <w:basedOn w:val="DefaultParagraphFont"/>
    <w:link w:val="BalloonText"/>
    <w:uiPriority w:val="99"/>
    <w:semiHidden/>
    <w:rsid w:val="000D7799"/>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2023-11-06T12:29:00Z</dcterms:created>
  <dcterms:modified xsi:type="dcterms:W3CDTF">2023-11-06T12:30:00Z</dcterms:modified>
</cp:coreProperties>
</file>