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6A" w:rsidRPr="00CE2625" w:rsidRDefault="00670A6A" w:rsidP="00670A6A">
      <w:pPr>
        <w:pStyle w:val="Bodytext60"/>
        <w:rPr>
          <w:rFonts w:ascii="Arial" w:hAnsi="Arial" w:cs="Arial"/>
          <w:sz w:val="22"/>
          <w:szCs w:val="22"/>
        </w:rPr>
      </w:pPr>
      <w:r w:rsidRPr="00CE2625">
        <w:rPr>
          <w:rFonts w:ascii="Arial" w:hAnsi="Arial" w:cs="Arial"/>
          <w:sz w:val="22"/>
          <w:szCs w:val="22"/>
        </w:rPr>
        <w:t>ROMÂNIA</w:t>
      </w:r>
    </w:p>
    <w:p w:rsidR="00670A6A" w:rsidRPr="00CE2625" w:rsidRDefault="00670A6A" w:rsidP="00670A6A">
      <w:pPr>
        <w:pStyle w:val="BodyText"/>
        <w:spacing w:after="0" w:line="240" w:lineRule="auto"/>
        <w:jc w:val="center"/>
        <w:rPr>
          <w:rFonts w:ascii="Arial" w:hAnsi="Arial" w:cs="Arial"/>
          <w:sz w:val="22"/>
          <w:szCs w:val="22"/>
        </w:rPr>
      </w:pPr>
      <w:r w:rsidRPr="00CE2625">
        <w:rPr>
          <w:rFonts w:ascii="Arial" w:hAnsi="Arial" w:cs="Arial"/>
          <w:sz w:val="22"/>
          <w:szCs w:val="22"/>
        </w:rPr>
        <w:t>JUDEȚUL TELEORMAN</w:t>
      </w:r>
    </w:p>
    <w:p w:rsidR="00670A6A" w:rsidRPr="00CE2625" w:rsidRDefault="00670A6A" w:rsidP="00670A6A">
      <w:pPr>
        <w:pStyle w:val="Heading20"/>
        <w:keepNext/>
        <w:keepLines/>
        <w:pBdr>
          <w:bottom w:val="single" w:sz="4" w:space="0" w:color="auto"/>
        </w:pBdr>
        <w:rPr>
          <w:rFonts w:ascii="Arial" w:hAnsi="Arial" w:cs="Arial"/>
          <w:sz w:val="22"/>
          <w:szCs w:val="22"/>
        </w:rPr>
      </w:pPr>
      <w:r w:rsidRPr="00CE2625">
        <w:rPr>
          <w:rFonts w:ascii="Arial" w:hAnsi="Arial" w:cs="Arial"/>
          <w:sz w:val="22"/>
          <w:szCs w:val="22"/>
        </w:rPr>
        <w:t>CONSILIUL LOCAL AL COMUNEI SFINTESTI</w:t>
      </w:r>
    </w:p>
    <w:p w:rsidR="00670A6A" w:rsidRPr="00CE2625" w:rsidRDefault="00670A6A" w:rsidP="00670A6A">
      <w:pPr>
        <w:pStyle w:val="Bodytext20"/>
        <w:spacing w:after="0"/>
        <w:rPr>
          <w:rFonts w:eastAsia="Calibri"/>
          <w:b/>
          <w:bCs/>
          <w:i w:val="0"/>
          <w:iCs w:val="0"/>
          <w:sz w:val="22"/>
          <w:szCs w:val="22"/>
        </w:rPr>
      </w:pPr>
      <w:r w:rsidRPr="00CE2625">
        <w:rPr>
          <w:rFonts w:eastAsia="Calibri"/>
          <w:b/>
          <w:bCs/>
          <w:i w:val="0"/>
          <w:iCs w:val="0"/>
          <w:sz w:val="22"/>
          <w:szCs w:val="22"/>
        </w:rPr>
        <w:t xml:space="preserve"> HOTĂRÂRE </w:t>
      </w:r>
    </w:p>
    <w:p w:rsidR="00670A6A" w:rsidRPr="00CE2625" w:rsidRDefault="00670A6A" w:rsidP="00670A6A">
      <w:pPr>
        <w:pStyle w:val="Bodytext20"/>
        <w:spacing w:after="0"/>
        <w:rPr>
          <w:i w:val="0"/>
          <w:iCs w:val="0"/>
          <w:sz w:val="22"/>
          <w:szCs w:val="22"/>
        </w:rPr>
      </w:pPr>
      <w:bookmarkStart w:id="0" w:name="_Hlk146958731"/>
      <w:r w:rsidRPr="00CE2625">
        <w:rPr>
          <w:sz w:val="22"/>
          <w:szCs w:val="22"/>
        </w:rPr>
        <w:t xml:space="preserve">privind aprobarea depunerii și implementării </w:t>
      </w:r>
      <w:bookmarkStart w:id="1" w:name="_Hlk147378832"/>
      <w:r w:rsidRPr="00CE2625">
        <w:rPr>
          <w:sz w:val="22"/>
          <w:szCs w:val="22"/>
        </w:rPr>
        <w:t>proiectului</w:t>
      </w:r>
      <w:bookmarkEnd w:id="0"/>
      <w:r w:rsidRPr="00CE2625">
        <w:rPr>
          <w:rFonts w:ascii="Times New Roman" w:eastAsia="Times New Roman" w:hAnsi="Times New Roman" w:cs="Times New Roman"/>
          <w:b/>
          <w:bCs/>
          <w:i w:val="0"/>
          <w:iCs w:val="0"/>
          <w:sz w:val="22"/>
          <w:szCs w:val="22"/>
        </w:rPr>
        <w:t xml:space="preserve">“REALIZARE </w:t>
      </w:r>
      <w:proofErr w:type="gramStart"/>
      <w:r w:rsidRPr="00CE2625">
        <w:rPr>
          <w:rFonts w:ascii="Times New Roman" w:eastAsia="Times New Roman" w:hAnsi="Times New Roman" w:cs="Times New Roman"/>
          <w:b/>
          <w:bCs/>
          <w:i w:val="0"/>
          <w:iCs w:val="0"/>
          <w:sz w:val="22"/>
          <w:szCs w:val="22"/>
        </w:rPr>
        <w:t>SISTEM  INTEGRAT</w:t>
      </w:r>
      <w:proofErr w:type="gramEnd"/>
      <w:r w:rsidRPr="00CE2625">
        <w:rPr>
          <w:rFonts w:ascii="Times New Roman" w:eastAsia="Times New Roman" w:hAnsi="Times New Roman" w:cs="Times New Roman"/>
          <w:b/>
          <w:bCs/>
          <w:i w:val="0"/>
          <w:iCs w:val="0"/>
          <w:sz w:val="22"/>
          <w:szCs w:val="22"/>
        </w:rPr>
        <w:t xml:space="preserve"> DE COLECTARE ȘI VALORIFICARE A GUNOIULUI DE GRAJD ÎN COMUNA SFINTESTI, JUDETUL TELEORMAN”</w:t>
      </w:r>
      <w:bookmarkEnd w:id="1"/>
      <w:r w:rsidRPr="00CE2625">
        <w:rPr>
          <w:sz w:val="22"/>
          <w:szCs w:val="22"/>
        </w:rPr>
        <w:t xml:space="preserve">, </w:t>
      </w:r>
      <w:r w:rsidRPr="00CE2625">
        <w:rPr>
          <w:i w:val="0"/>
          <w:iCs w:val="0"/>
          <w:sz w:val="22"/>
          <w:szCs w:val="22"/>
        </w:rPr>
        <w:t xml:space="preserve">în </w:t>
      </w:r>
      <w:bookmarkStart w:id="2" w:name="_Hlk146960165"/>
      <w:r w:rsidRPr="00CE2625">
        <w:rPr>
          <w:i w:val="0"/>
          <w:iCs w:val="0"/>
          <w:sz w:val="22"/>
          <w:szCs w:val="22"/>
        </w:rPr>
        <w:t>cadrul apelului deproiecte cu titlul</w:t>
      </w:r>
      <w:r w:rsidRPr="00CE2625">
        <w:rPr>
          <w:b/>
          <w:bCs/>
          <w:i w:val="0"/>
          <w:iCs w:val="0"/>
          <w:sz w:val="22"/>
          <w:szCs w:val="22"/>
        </w:rPr>
        <w:t>PNRR/2023/C3/S/I.2.A-B</w:t>
      </w:r>
      <w:r w:rsidRPr="00CE2625">
        <w:rPr>
          <w:i w:val="0"/>
          <w:iCs w:val="0"/>
          <w:sz w:val="22"/>
          <w:szCs w:val="22"/>
        </w:rPr>
        <w:t>din PLANUL NAȚIONAL DE REDRESARE ȘI REZILIENȚĂ,Componenta C3 – Managementul Deșeurilor, Investiția I2 Dezvoltarea infrastructurii pentru managementul gunoiului de grajd și al altor deșeuri agricole compostabile, Subinvestiția I2.A-B. Sisteme integrate de colectare și valorificare a gunoiului de grajd</w:t>
      </w:r>
    </w:p>
    <w:p w:rsidR="00670A6A" w:rsidRPr="00CE2625" w:rsidRDefault="00670A6A" w:rsidP="00670A6A">
      <w:pPr>
        <w:pStyle w:val="BodyText"/>
        <w:rPr>
          <w:rFonts w:ascii="Arial" w:hAnsi="Arial" w:cs="Arial"/>
          <w:sz w:val="22"/>
          <w:szCs w:val="22"/>
        </w:rPr>
      </w:pPr>
      <w:bookmarkStart w:id="3" w:name="_Hlk146960065"/>
      <w:bookmarkEnd w:id="2"/>
    </w:p>
    <w:bookmarkEnd w:id="3"/>
    <w:p w:rsidR="00670A6A" w:rsidRPr="00CE2625" w:rsidRDefault="00670A6A" w:rsidP="00670A6A">
      <w:pPr>
        <w:spacing w:after="80" w:line="276" w:lineRule="auto"/>
        <w:jc w:val="center"/>
        <w:rPr>
          <w:rFonts w:ascii="Arial" w:eastAsia="Tahoma" w:hAnsi="Arial" w:cs="Arial"/>
          <w:color w:val="auto"/>
          <w:sz w:val="22"/>
          <w:szCs w:val="22"/>
        </w:rPr>
      </w:pPr>
      <w:r w:rsidRPr="00CE2625">
        <w:rPr>
          <w:rFonts w:ascii="Arial" w:eastAsia="Tahoma" w:hAnsi="Arial" w:cs="Arial"/>
          <w:color w:val="auto"/>
          <w:sz w:val="22"/>
          <w:szCs w:val="22"/>
        </w:rPr>
        <w:t xml:space="preserve">Consiliul Local al Comunei Sfințești, Județul Teleorman , întrunit în ședință ordinară în data de 12.10.2023  conform prevederilor art. 133 alin.(1) lit.a) din O.U.G. nr. 57/2019- privind Codul Administrativ , cu modificările și completările ulterioare </w:t>
      </w:r>
      <w:r w:rsidRPr="00CE2625">
        <w:rPr>
          <w:rFonts w:ascii="Arial" w:eastAsia="Tahoma" w:hAnsi="Arial" w:cs="Arial"/>
          <w:color w:val="auto"/>
          <w:sz w:val="22"/>
          <w:szCs w:val="22"/>
          <w:highlight w:val="yellow"/>
        </w:rPr>
        <w:t>.</w:t>
      </w:r>
      <w:r w:rsidRPr="00CE2625">
        <w:rPr>
          <w:rFonts w:ascii="Arial" w:eastAsia="Tahoma" w:hAnsi="Arial" w:cs="Arial"/>
          <w:color w:val="auto"/>
          <w:sz w:val="22"/>
          <w:szCs w:val="22"/>
        </w:rPr>
        <w:t>;</w:t>
      </w:r>
    </w:p>
    <w:p w:rsidR="00670A6A" w:rsidRPr="00CE2625" w:rsidRDefault="00670A6A" w:rsidP="00670A6A">
      <w:pPr>
        <w:pStyle w:val="BodyText"/>
        <w:ind w:firstLine="840"/>
        <w:rPr>
          <w:rFonts w:ascii="Arial" w:hAnsi="Arial" w:cs="Arial"/>
          <w:sz w:val="22"/>
          <w:szCs w:val="22"/>
        </w:rPr>
      </w:pPr>
      <w:r w:rsidRPr="00CE2625">
        <w:rPr>
          <w:rFonts w:ascii="Arial" w:hAnsi="Arial" w:cs="Arial"/>
          <w:sz w:val="22"/>
          <w:szCs w:val="22"/>
        </w:rPr>
        <w:t>Având în vedere temeiurile juridice, respectiv prevederile:</w:t>
      </w:r>
    </w:p>
    <w:p w:rsidR="00670A6A" w:rsidRPr="00CE2625" w:rsidRDefault="00670A6A" w:rsidP="00670A6A">
      <w:pPr>
        <w:pStyle w:val="BodyText"/>
        <w:numPr>
          <w:ilvl w:val="0"/>
          <w:numId w:val="1"/>
        </w:numPr>
        <w:tabs>
          <w:tab w:val="left" w:pos="1209"/>
        </w:tabs>
        <w:spacing w:after="0" w:line="254" w:lineRule="auto"/>
        <w:ind w:firstLine="840"/>
        <w:rPr>
          <w:rFonts w:ascii="Arial" w:hAnsi="Arial" w:cs="Arial"/>
          <w:sz w:val="22"/>
          <w:szCs w:val="22"/>
        </w:rPr>
      </w:pPr>
      <w:proofErr w:type="gramStart"/>
      <w:r w:rsidRPr="00CE2625">
        <w:rPr>
          <w:rFonts w:ascii="Arial" w:hAnsi="Arial" w:cs="Arial"/>
          <w:sz w:val="22"/>
          <w:szCs w:val="22"/>
        </w:rPr>
        <w:t>art</w:t>
      </w:r>
      <w:proofErr w:type="gramEnd"/>
      <w:r w:rsidRPr="00CE2625">
        <w:rPr>
          <w:rFonts w:ascii="Arial" w:hAnsi="Arial" w:cs="Arial"/>
          <w:sz w:val="22"/>
          <w:szCs w:val="22"/>
        </w:rPr>
        <w:t>. 120, alin</w:t>
      </w:r>
      <w:proofErr w:type="gramStart"/>
      <w:r w:rsidRPr="00CE2625">
        <w:rPr>
          <w:rFonts w:ascii="Arial" w:hAnsi="Arial" w:cs="Arial"/>
          <w:sz w:val="22"/>
          <w:szCs w:val="22"/>
        </w:rPr>
        <w:t>.(</w:t>
      </w:r>
      <w:proofErr w:type="gramEnd"/>
      <w:r w:rsidRPr="00CE2625">
        <w:rPr>
          <w:rFonts w:ascii="Arial" w:hAnsi="Arial" w:cs="Arial"/>
          <w:sz w:val="22"/>
          <w:szCs w:val="22"/>
        </w:rPr>
        <w:t>l), art. 121 alin. (1) și (2) din Constituția României, republicată;</w:t>
      </w:r>
    </w:p>
    <w:p w:rsidR="00670A6A" w:rsidRPr="00CE2625" w:rsidRDefault="00670A6A" w:rsidP="00670A6A">
      <w:pPr>
        <w:pStyle w:val="BodyText"/>
        <w:numPr>
          <w:ilvl w:val="0"/>
          <w:numId w:val="1"/>
        </w:numPr>
        <w:tabs>
          <w:tab w:val="left" w:pos="1224"/>
        </w:tabs>
        <w:spacing w:after="0" w:line="254" w:lineRule="auto"/>
        <w:ind w:left="1180" w:hanging="340"/>
        <w:jc w:val="both"/>
        <w:rPr>
          <w:rFonts w:ascii="Arial" w:hAnsi="Arial" w:cs="Arial"/>
          <w:sz w:val="22"/>
          <w:szCs w:val="22"/>
        </w:rPr>
      </w:pPr>
      <w:proofErr w:type="gramStart"/>
      <w:r w:rsidRPr="00CE2625">
        <w:rPr>
          <w:rFonts w:ascii="Arial" w:hAnsi="Arial" w:cs="Arial"/>
          <w:sz w:val="22"/>
          <w:szCs w:val="22"/>
        </w:rPr>
        <w:t>art</w:t>
      </w:r>
      <w:proofErr w:type="gramEnd"/>
      <w:r w:rsidRPr="00CE2625">
        <w:rPr>
          <w:rFonts w:ascii="Arial" w:hAnsi="Arial" w:cs="Arial"/>
          <w:sz w:val="22"/>
          <w:szCs w:val="22"/>
        </w:rPr>
        <w:t>. 2, art. 3, paragrafele 1 și 2, art. 4, paragraful 2, art 9, paragrafele 1 și 2 din Carta europeană a autonomiei locale, adoptată la Strasbourg la 15 octombrie 1985, ratificată prin Legea nr. 199/1997;</w:t>
      </w:r>
    </w:p>
    <w:p w:rsidR="00670A6A" w:rsidRPr="00CE2625" w:rsidRDefault="00670A6A" w:rsidP="00670A6A">
      <w:pPr>
        <w:pStyle w:val="BodyText"/>
        <w:numPr>
          <w:ilvl w:val="0"/>
          <w:numId w:val="1"/>
        </w:numPr>
        <w:tabs>
          <w:tab w:val="left" w:pos="1204"/>
        </w:tabs>
        <w:spacing w:after="0" w:line="254" w:lineRule="auto"/>
        <w:ind w:left="1180" w:hanging="340"/>
        <w:jc w:val="both"/>
        <w:rPr>
          <w:rFonts w:ascii="Arial" w:hAnsi="Arial" w:cs="Arial"/>
          <w:sz w:val="22"/>
          <w:szCs w:val="22"/>
        </w:rPr>
      </w:pPr>
      <w:proofErr w:type="gramStart"/>
      <w:r w:rsidRPr="00CE2625">
        <w:rPr>
          <w:rFonts w:ascii="Arial" w:hAnsi="Arial" w:cs="Arial"/>
          <w:sz w:val="22"/>
          <w:szCs w:val="22"/>
        </w:rPr>
        <w:t>art</w:t>
      </w:r>
      <w:proofErr w:type="gramEnd"/>
      <w:r w:rsidRPr="00CE2625">
        <w:rPr>
          <w:rFonts w:ascii="Arial" w:hAnsi="Arial" w:cs="Arial"/>
          <w:sz w:val="22"/>
          <w:szCs w:val="22"/>
        </w:rPr>
        <w:t>. 7, alineat (2) din Legea nr. 287/2009 privind Codul civil, republicată, cu modificările ulterioare;</w:t>
      </w:r>
    </w:p>
    <w:p w:rsidR="00670A6A" w:rsidRPr="00CE2625" w:rsidRDefault="00670A6A" w:rsidP="00670A6A">
      <w:pPr>
        <w:pStyle w:val="BodyText"/>
        <w:numPr>
          <w:ilvl w:val="0"/>
          <w:numId w:val="1"/>
        </w:numPr>
        <w:tabs>
          <w:tab w:val="left" w:pos="1219"/>
        </w:tabs>
        <w:spacing w:after="0" w:line="254" w:lineRule="auto"/>
        <w:ind w:firstLine="840"/>
        <w:rPr>
          <w:rFonts w:ascii="Arial" w:hAnsi="Arial" w:cs="Arial"/>
          <w:sz w:val="22"/>
          <w:szCs w:val="22"/>
        </w:rPr>
      </w:pPr>
      <w:proofErr w:type="gramStart"/>
      <w:r w:rsidRPr="00CE2625">
        <w:rPr>
          <w:rFonts w:ascii="Arial" w:hAnsi="Arial" w:cs="Arial"/>
          <w:sz w:val="22"/>
          <w:szCs w:val="22"/>
        </w:rPr>
        <w:t>art</w:t>
      </w:r>
      <w:proofErr w:type="gramEnd"/>
      <w:r w:rsidRPr="00CE2625">
        <w:rPr>
          <w:rFonts w:ascii="Arial" w:hAnsi="Arial" w:cs="Arial"/>
          <w:sz w:val="22"/>
          <w:szCs w:val="22"/>
        </w:rPr>
        <w:t>. 20 și 21 din Legea cadru a descentralizării nr. 195/2006;</w:t>
      </w:r>
    </w:p>
    <w:p w:rsidR="00670A6A" w:rsidRPr="00CE2625" w:rsidRDefault="00670A6A" w:rsidP="00670A6A">
      <w:pPr>
        <w:pStyle w:val="BodyText"/>
        <w:numPr>
          <w:ilvl w:val="0"/>
          <w:numId w:val="1"/>
        </w:numPr>
        <w:tabs>
          <w:tab w:val="left" w:pos="1209"/>
        </w:tabs>
        <w:spacing w:after="0" w:line="254" w:lineRule="auto"/>
        <w:ind w:left="1180" w:hanging="340"/>
        <w:jc w:val="both"/>
        <w:rPr>
          <w:rFonts w:ascii="Arial" w:hAnsi="Arial" w:cs="Arial"/>
          <w:sz w:val="22"/>
          <w:szCs w:val="22"/>
        </w:rPr>
      </w:pPr>
      <w:proofErr w:type="gramStart"/>
      <w:r w:rsidRPr="00CE2625">
        <w:rPr>
          <w:rFonts w:ascii="Arial" w:hAnsi="Arial" w:cs="Arial"/>
          <w:sz w:val="22"/>
          <w:szCs w:val="22"/>
        </w:rPr>
        <w:t>art</w:t>
      </w:r>
      <w:proofErr w:type="gramEnd"/>
      <w:r w:rsidRPr="00CE2625">
        <w:rPr>
          <w:rFonts w:ascii="Arial" w:hAnsi="Arial" w:cs="Arial"/>
          <w:sz w:val="22"/>
          <w:szCs w:val="22"/>
        </w:rPr>
        <w:t>. 5 alin. (3) și art. 44, alineat (1) din Legea 273/2006 cu privire la finanțele publice locale, cu modificările și completările ulterioare;</w:t>
      </w:r>
    </w:p>
    <w:p w:rsidR="00670A6A" w:rsidRPr="00CE2625" w:rsidRDefault="00670A6A" w:rsidP="00670A6A">
      <w:pPr>
        <w:pStyle w:val="BodyText"/>
        <w:numPr>
          <w:ilvl w:val="0"/>
          <w:numId w:val="1"/>
        </w:numPr>
        <w:tabs>
          <w:tab w:val="left" w:pos="1190"/>
        </w:tabs>
        <w:spacing w:after="0" w:line="254" w:lineRule="auto"/>
        <w:ind w:left="1180" w:hanging="340"/>
        <w:jc w:val="both"/>
        <w:rPr>
          <w:rFonts w:ascii="Arial" w:hAnsi="Arial" w:cs="Arial"/>
          <w:sz w:val="22"/>
          <w:szCs w:val="22"/>
        </w:rPr>
      </w:pPr>
      <w:r w:rsidRPr="00CE2625">
        <w:rPr>
          <w:rFonts w:ascii="Arial" w:hAnsi="Arial" w:cs="Arial"/>
          <w:sz w:val="22"/>
          <w:szCs w:val="22"/>
        </w:rPr>
        <w:t>Legea nr. 24/2000 privind normele de tehnică legislativă pentru elaborarea actelor normative, republicată cu modificările și completările ulterioare;</w:t>
      </w:r>
    </w:p>
    <w:p w:rsidR="00670A6A" w:rsidRPr="00CE2625" w:rsidRDefault="00670A6A" w:rsidP="00670A6A">
      <w:pPr>
        <w:pStyle w:val="BodyText"/>
        <w:numPr>
          <w:ilvl w:val="0"/>
          <w:numId w:val="1"/>
        </w:numPr>
        <w:tabs>
          <w:tab w:val="left" w:pos="1234"/>
        </w:tabs>
        <w:spacing w:line="254" w:lineRule="auto"/>
        <w:ind w:left="1200" w:hanging="320"/>
        <w:jc w:val="both"/>
        <w:rPr>
          <w:rFonts w:ascii="Arial" w:hAnsi="Arial" w:cs="Arial"/>
          <w:sz w:val="22"/>
          <w:szCs w:val="22"/>
        </w:rPr>
      </w:pPr>
      <w:bookmarkStart w:id="4" w:name="_Hlk146960200"/>
      <w:r w:rsidRPr="00CE2625">
        <w:rPr>
          <w:rFonts w:ascii="Arial" w:hAnsi="Arial" w:cs="Arial"/>
          <w:sz w:val="22"/>
          <w:szCs w:val="22"/>
        </w:rPr>
        <w:t>Ghidul specific privind regulile și condițiile aplicabile finanțării din fondurile europene aferente PNRR în cadrul cadrul apelului de proiecte cu titlul</w:t>
      </w:r>
      <w:r w:rsidRPr="00CE2625">
        <w:rPr>
          <w:rFonts w:ascii="Arial" w:hAnsi="Arial" w:cs="Arial"/>
          <w:b/>
          <w:bCs/>
          <w:sz w:val="22"/>
          <w:szCs w:val="22"/>
        </w:rPr>
        <w:t>PNRR/2023/C3/S/I.2.A-B</w:t>
      </w:r>
      <w:r w:rsidRPr="00CE2625">
        <w:rPr>
          <w:rFonts w:ascii="Arial" w:hAnsi="Arial" w:cs="Arial"/>
          <w:sz w:val="22"/>
          <w:szCs w:val="22"/>
        </w:rPr>
        <w:t xml:space="preserve"> din PLANUL NAȚIONAL DE REDRESARE ȘI REZILIENȚĂ, Componenta C3 – Managementul Deșeurilor, Investiția I2 Dezvoltarea infrastructurii pentru managementul gunoiului de grajd și al altor deșeuri agricole compostabile, Subinvestiția I2.A-B. Sisteme integrate de colectare și valorificare a gunoiului de grajd;</w:t>
      </w:r>
    </w:p>
    <w:bookmarkEnd w:id="4"/>
    <w:p w:rsidR="00670A6A" w:rsidRPr="00CE2625" w:rsidRDefault="00670A6A" w:rsidP="00670A6A">
      <w:pPr>
        <w:pStyle w:val="BodyText"/>
        <w:numPr>
          <w:ilvl w:val="0"/>
          <w:numId w:val="1"/>
        </w:numPr>
        <w:tabs>
          <w:tab w:val="left" w:pos="1234"/>
        </w:tabs>
        <w:spacing w:after="0" w:line="254" w:lineRule="auto"/>
        <w:ind w:left="1200" w:hanging="320"/>
        <w:jc w:val="both"/>
        <w:rPr>
          <w:rFonts w:ascii="Arial" w:hAnsi="Arial" w:cs="Arial"/>
          <w:sz w:val="22"/>
          <w:szCs w:val="22"/>
        </w:rPr>
      </w:pPr>
      <w:proofErr w:type="gramStart"/>
      <w:r w:rsidRPr="00CE2625">
        <w:rPr>
          <w:rFonts w:ascii="Arial" w:hAnsi="Arial" w:cs="Arial"/>
          <w:sz w:val="22"/>
          <w:szCs w:val="22"/>
        </w:rPr>
        <w:t>art</w:t>
      </w:r>
      <w:proofErr w:type="gramEnd"/>
      <w:r w:rsidRPr="00CE2625">
        <w:rPr>
          <w:rFonts w:ascii="Arial" w:hAnsi="Arial" w:cs="Arial"/>
          <w:sz w:val="22"/>
          <w:szCs w:val="22"/>
        </w:rPr>
        <w:t xml:space="preserve">. 129 alin. (1) și (2) lit. b) </w:t>
      </w:r>
      <w:proofErr w:type="gramStart"/>
      <w:r w:rsidRPr="00CE2625">
        <w:rPr>
          <w:rFonts w:ascii="Arial" w:hAnsi="Arial" w:cs="Arial"/>
          <w:sz w:val="22"/>
          <w:szCs w:val="22"/>
        </w:rPr>
        <w:t>coroborat</w:t>
      </w:r>
      <w:proofErr w:type="gramEnd"/>
      <w:r w:rsidRPr="00CE2625">
        <w:rPr>
          <w:rFonts w:ascii="Arial" w:hAnsi="Arial" w:cs="Arial"/>
          <w:sz w:val="22"/>
          <w:szCs w:val="22"/>
        </w:rPr>
        <w:t xml:space="preserve"> cu alineat (4), litera d), alin 7 lit k) din O.U.G. nr. 57/2019 privind Codul Administrativ, cu modificările și completările ulterioare;</w:t>
      </w:r>
    </w:p>
    <w:p w:rsidR="00670A6A" w:rsidRPr="00CE2625" w:rsidRDefault="00670A6A" w:rsidP="00670A6A">
      <w:pPr>
        <w:pStyle w:val="BodyText"/>
        <w:tabs>
          <w:tab w:val="left" w:pos="1234"/>
        </w:tabs>
        <w:spacing w:after="0" w:line="254" w:lineRule="auto"/>
        <w:ind w:left="1200"/>
        <w:jc w:val="both"/>
        <w:rPr>
          <w:rFonts w:ascii="Arial" w:hAnsi="Arial" w:cs="Arial"/>
          <w:sz w:val="22"/>
          <w:szCs w:val="22"/>
        </w:rPr>
      </w:pPr>
    </w:p>
    <w:p w:rsidR="00670A6A" w:rsidRPr="00CE2625" w:rsidRDefault="00670A6A" w:rsidP="00670A6A">
      <w:pPr>
        <w:pStyle w:val="BodyText"/>
        <w:ind w:firstLine="840"/>
        <w:jc w:val="both"/>
        <w:rPr>
          <w:rFonts w:ascii="Arial" w:hAnsi="Arial" w:cs="Arial"/>
          <w:sz w:val="22"/>
          <w:szCs w:val="22"/>
        </w:rPr>
      </w:pPr>
      <w:r w:rsidRPr="00CE2625">
        <w:rPr>
          <w:rFonts w:ascii="Arial" w:hAnsi="Arial" w:cs="Arial"/>
          <w:sz w:val="22"/>
          <w:szCs w:val="22"/>
        </w:rPr>
        <w:t xml:space="preserve">Luând act </w:t>
      </w:r>
      <w:proofErr w:type="gramStart"/>
      <w:r w:rsidRPr="00CE2625">
        <w:rPr>
          <w:rFonts w:ascii="Arial" w:hAnsi="Arial" w:cs="Arial"/>
          <w:sz w:val="22"/>
          <w:szCs w:val="22"/>
        </w:rPr>
        <w:t>de :</w:t>
      </w:r>
      <w:proofErr w:type="gramEnd"/>
    </w:p>
    <w:p w:rsidR="00670A6A" w:rsidRDefault="00670A6A" w:rsidP="00670A6A">
      <w:pPr>
        <w:pStyle w:val="BodyText"/>
        <w:numPr>
          <w:ilvl w:val="0"/>
          <w:numId w:val="2"/>
        </w:numPr>
        <w:tabs>
          <w:tab w:val="left" w:pos="1234"/>
        </w:tabs>
        <w:spacing w:after="0" w:line="254" w:lineRule="auto"/>
        <w:ind w:left="1200" w:hanging="320"/>
        <w:jc w:val="both"/>
        <w:rPr>
          <w:rFonts w:ascii="Arial" w:hAnsi="Arial" w:cs="Arial"/>
          <w:sz w:val="22"/>
          <w:szCs w:val="22"/>
        </w:rPr>
      </w:pPr>
      <w:r w:rsidRPr="00CE2625">
        <w:rPr>
          <w:rFonts w:ascii="Arial" w:hAnsi="Arial" w:cs="Arial"/>
          <w:sz w:val="22"/>
          <w:szCs w:val="22"/>
        </w:rPr>
        <w:t>expunerea de motive prezentată de primarul Comunei SFINTESTI înregistrată sub nr.3117/ 27.09.2023  prin care susține necesitatea și oportunitatea proiectului, constituind un aport pentru dezvoltarea colectivității;</w:t>
      </w:r>
    </w:p>
    <w:p w:rsidR="00670A6A" w:rsidRDefault="00670A6A" w:rsidP="00670A6A">
      <w:pPr>
        <w:pStyle w:val="BodyText"/>
        <w:tabs>
          <w:tab w:val="left" w:pos="1234"/>
        </w:tabs>
        <w:spacing w:after="0" w:line="254" w:lineRule="auto"/>
        <w:jc w:val="both"/>
        <w:rPr>
          <w:rFonts w:ascii="Arial" w:hAnsi="Arial" w:cs="Arial"/>
          <w:sz w:val="22"/>
          <w:szCs w:val="22"/>
        </w:rPr>
      </w:pPr>
    </w:p>
    <w:p w:rsidR="00670A6A" w:rsidRDefault="00670A6A" w:rsidP="00670A6A">
      <w:pPr>
        <w:pStyle w:val="BodyText"/>
        <w:tabs>
          <w:tab w:val="left" w:pos="1234"/>
        </w:tabs>
        <w:spacing w:after="0" w:line="254" w:lineRule="auto"/>
        <w:jc w:val="both"/>
        <w:rPr>
          <w:rFonts w:ascii="Arial" w:hAnsi="Arial" w:cs="Arial"/>
          <w:sz w:val="22"/>
          <w:szCs w:val="22"/>
        </w:rPr>
      </w:pPr>
    </w:p>
    <w:p w:rsidR="00670A6A" w:rsidRDefault="00670A6A" w:rsidP="00670A6A">
      <w:pPr>
        <w:pStyle w:val="BodyText"/>
        <w:tabs>
          <w:tab w:val="left" w:pos="1234"/>
        </w:tabs>
        <w:spacing w:after="0" w:line="254" w:lineRule="auto"/>
        <w:jc w:val="both"/>
        <w:rPr>
          <w:rFonts w:ascii="Arial" w:hAnsi="Arial" w:cs="Arial"/>
          <w:sz w:val="22"/>
          <w:szCs w:val="22"/>
        </w:rPr>
      </w:pPr>
    </w:p>
    <w:p w:rsidR="00670A6A" w:rsidRPr="00CE2625" w:rsidRDefault="00670A6A" w:rsidP="00670A6A">
      <w:pPr>
        <w:pStyle w:val="BodyText"/>
        <w:tabs>
          <w:tab w:val="left" w:pos="1234"/>
        </w:tabs>
        <w:spacing w:after="0" w:line="254" w:lineRule="auto"/>
        <w:jc w:val="both"/>
        <w:rPr>
          <w:rFonts w:ascii="Arial" w:hAnsi="Arial" w:cs="Arial"/>
          <w:sz w:val="22"/>
          <w:szCs w:val="22"/>
        </w:rPr>
      </w:pPr>
    </w:p>
    <w:p w:rsidR="00670A6A" w:rsidRPr="0029594F" w:rsidRDefault="00670A6A" w:rsidP="00670A6A">
      <w:pPr>
        <w:pStyle w:val="BodyText"/>
        <w:numPr>
          <w:ilvl w:val="0"/>
          <w:numId w:val="2"/>
        </w:numPr>
        <w:tabs>
          <w:tab w:val="left" w:pos="1234"/>
        </w:tabs>
        <w:spacing w:after="0" w:line="254" w:lineRule="auto"/>
        <w:ind w:left="1200" w:hanging="320"/>
        <w:jc w:val="both"/>
        <w:rPr>
          <w:rFonts w:ascii="Arial" w:hAnsi="Arial" w:cs="Arial"/>
          <w:sz w:val="22"/>
          <w:szCs w:val="22"/>
        </w:rPr>
      </w:pPr>
      <w:r w:rsidRPr="0029594F">
        <w:rPr>
          <w:rFonts w:ascii="Arial" w:hAnsi="Arial" w:cs="Arial"/>
          <w:sz w:val="22"/>
          <w:szCs w:val="22"/>
        </w:rPr>
        <w:t>raportul compartimentului de resort din cadrul aparatului de specialitate al primarului, înregistrat sub nr.3118/27.09.2023 ;</w:t>
      </w:r>
    </w:p>
    <w:p w:rsidR="00670A6A" w:rsidRPr="00CE2625" w:rsidRDefault="00670A6A" w:rsidP="00670A6A">
      <w:pPr>
        <w:pStyle w:val="BodyText"/>
        <w:tabs>
          <w:tab w:val="left" w:pos="1234"/>
        </w:tabs>
        <w:spacing w:after="0" w:line="254" w:lineRule="auto"/>
        <w:jc w:val="both"/>
        <w:rPr>
          <w:rFonts w:ascii="Arial" w:hAnsi="Arial" w:cs="Arial"/>
          <w:sz w:val="22"/>
          <w:szCs w:val="22"/>
        </w:rPr>
      </w:pPr>
    </w:p>
    <w:p w:rsidR="00670A6A" w:rsidRDefault="00670A6A" w:rsidP="00670A6A">
      <w:pPr>
        <w:pStyle w:val="BodyText"/>
        <w:tabs>
          <w:tab w:val="left" w:pos="1234"/>
        </w:tabs>
        <w:spacing w:after="0" w:line="254" w:lineRule="auto"/>
        <w:jc w:val="both"/>
        <w:rPr>
          <w:rFonts w:ascii="Arial" w:hAnsi="Arial" w:cs="Arial"/>
          <w:sz w:val="22"/>
          <w:szCs w:val="22"/>
        </w:rPr>
      </w:pPr>
      <w:r>
        <w:rPr>
          <w:rFonts w:ascii="Arial" w:hAnsi="Arial" w:cs="Arial"/>
          <w:sz w:val="22"/>
          <w:szCs w:val="22"/>
        </w:rPr>
        <w:t xml:space="preserve">                f-) </w:t>
      </w:r>
      <w:r w:rsidRPr="00CE2625">
        <w:rPr>
          <w:rFonts w:ascii="Arial" w:hAnsi="Arial" w:cs="Arial"/>
          <w:sz w:val="22"/>
          <w:szCs w:val="22"/>
        </w:rPr>
        <w:t xml:space="preserve">avizul cu caracter consultativ al comisiilor de specialitate din cadrul Consiliului Local </w:t>
      </w:r>
    </w:p>
    <w:p w:rsidR="00670A6A" w:rsidRPr="00CE2625" w:rsidRDefault="00670A6A" w:rsidP="00670A6A">
      <w:pPr>
        <w:pStyle w:val="BodyText"/>
        <w:tabs>
          <w:tab w:val="left" w:pos="1234"/>
        </w:tabs>
        <w:spacing w:after="0" w:line="254" w:lineRule="auto"/>
        <w:jc w:val="both"/>
        <w:rPr>
          <w:rFonts w:ascii="Arial" w:hAnsi="Arial" w:cs="Arial"/>
          <w:sz w:val="22"/>
          <w:szCs w:val="22"/>
        </w:rPr>
      </w:pPr>
      <w:r>
        <w:rPr>
          <w:rFonts w:ascii="Arial" w:hAnsi="Arial" w:cs="Arial"/>
          <w:sz w:val="22"/>
          <w:szCs w:val="22"/>
        </w:rPr>
        <w:t xml:space="preserve">                  </w:t>
      </w:r>
      <w:proofErr w:type="gramStart"/>
      <w:r w:rsidRPr="00CE2625">
        <w:rPr>
          <w:rFonts w:ascii="Arial" w:hAnsi="Arial" w:cs="Arial"/>
          <w:sz w:val="22"/>
          <w:szCs w:val="22"/>
        </w:rPr>
        <w:t>al</w:t>
      </w:r>
      <w:proofErr w:type="gramEnd"/>
      <w:r w:rsidRPr="00CE2625">
        <w:rPr>
          <w:rFonts w:ascii="Arial" w:hAnsi="Arial" w:cs="Arial"/>
          <w:sz w:val="22"/>
          <w:szCs w:val="22"/>
        </w:rPr>
        <w:t xml:space="preserve"> Comunei SFINTESTI, Județul TELEORMAN ,</w:t>
      </w:r>
    </w:p>
    <w:p w:rsidR="00670A6A" w:rsidRPr="00CE2625" w:rsidRDefault="00670A6A" w:rsidP="00670A6A">
      <w:pPr>
        <w:pStyle w:val="BodyText"/>
        <w:spacing w:after="300"/>
        <w:jc w:val="both"/>
        <w:rPr>
          <w:rFonts w:ascii="Arial" w:hAnsi="Arial" w:cs="Arial"/>
          <w:sz w:val="22"/>
          <w:szCs w:val="22"/>
        </w:rPr>
      </w:pPr>
      <w:proofErr w:type="gramStart"/>
      <w:r w:rsidRPr="00CE2625">
        <w:rPr>
          <w:rFonts w:ascii="Arial" w:hAnsi="Arial" w:cs="Arial"/>
          <w:sz w:val="22"/>
          <w:szCs w:val="22"/>
        </w:rPr>
        <w:t>în</w:t>
      </w:r>
      <w:proofErr w:type="gramEnd"/>
      <w:r w:rsidRPr="00CE2625">
        <w:rPr>
          <w:rFonts w:ascii="Arial" w:hAnsi="Arial" w:cs="Arial"/>
          <w:sz w:val="22"/>
          <w:szCs w:val="22"/>
        </w:rPr>
        <w:t xml:space="preserve"> temeiul art. 139</w:t>
      </w:r>
      <w:proofErr w:type="gramStart"/>
      <w:r w:rsidRPr="00CE2625">
        <w:rPr>
          <w:rFonts w:ascii="Arial" w:hAnsi="Arial" w:cs="Arial"/>
          <w:sz w:val="22"/>
          <w:szCs w:val="22"/>
        </w:rPr>
        <w:t>,alineat</w:t>
      </w:r>
      <w:proofErr w:type="gramEnd"/>
      <w:r w:rsidRPr="00CE2625">
        <w:rPr>
          <w:rFonts w:ascii="Arial" w:hAnsi="Arial" w:cs="Arial"/>
          <w:sz w:val="22"/>
          <w:szCs w:val="22"/>
        </w:rPr>
        <w:t xml:space="preserve"> (1) și celor ale art 196, alineat (1), litera a) din O.U.G. nr. 57/2019 privind Codul Administrativ, cu modificările și completările ulterioare</w:t>
      </w:r>
    </w:p>
    <w:p w:rsidR="00670A6A" w:rsidRPr="00CE2625" w:rsidRDefault="00670A6A" w:rsidP="00670A6A">
      <w:pPr>
        <w:pStyle w:val="BodyText"/>
        <w:spacing w:after="300"/>
        <w:ind w:firstLine="700"/>
        <w:jc w:val="center"/>
        <w:rPr>
          <w:rFonts w:ascii="Arial" w:hAnsi="Arial" w:cs="Arial"/>
          <w:b/>
          <w:bCs/>
          <w:sz w:val="22"/>
          <w:szCs w:val="22"/>
        </w:rPr>
      </w:pPr>
      <w:r w:rsidRPr="00CE2625">
        <w:rPr>
          <w:rFonts w:ascii="Arial" w:hAnsi="Arial" w:cs="Arial"/>
          <w:b/>
          <w:bCs/>
          <w:sz w:val="22"/>
          <w:szCs w:val="22"/>
        </w:rPr>
        <w:t>HOTĂRĂȘTE:</w:t>
      </w:r>
    </w:p>
    <w:p w:rsidR="00670A6A" w:rsidRPr="00CE2625" w:rsidRDefault="00670A6A" w:rsidP="00670A6A">
      <w:pPr>
        <w:pStyle w:val="BodyText"/>
        <w:spacing w:after="300"/>
        <w:jc w:val="both"/>
        <w:rPr>
          <w:rFonts w:ascii="Arial" w:hAnsi="Arial" w:cs="Arial"/>
          <w:b/>
          <w:bCs/>
          <w:sz w:val="22"/>
          <w:szCs w:val="22"/>
        </w:rPr>
      </w:pPr>
      <w:r w:rsidRPr="00CE2625">
        <w:rPr>
          <w:rFonts w:ascii="Arial" w:hAnsi="Arial" w:cs="Arial"/>
          <w:b/>
          <w:bCs/>
          <w:sz w:val="22"/>
          <w:szCs w:val="22"/>
          <w:u w:val="single"/>
        </w:rPr>
        <w:t>Art.1.</w:t>
      </w:r>
      <w:r w:rsidRPr="00CE2625">
        <w:rPr>
          <w:rFonts w:ascii="Arial" w:hAnsi="Arial" w:cs="Arial"/>
          <w:sz w:val="22"/>
          <w:szCs w:val="22"/>
        </w:rPr>
        <w:t xml:space="preserve"> - Se aprobă depunerea și implementarea proiectului </w:t>
      </w:r>
      <w:bookmarkStart w:id="5" w:name="_Hlk147378875"/>
      <w:r w:rsidRPr="00CE2625">
        <w:rPr>
          <w:rFonts w:ascii="Times New Roman" w:eastAsia="Times New Roman" w:hAnsi="Times New Roman" w:cs="Times New Roman"/>
          <w:b/>
          <w:bCs/>
          <w:sz w:val="22"/>
          <w:szCs w:val="22"/>
        </w:rPr>
        <w:t xml:space="preserve">“REALIZARE </w:t>
      </w:r>
      <w:proofErr w:type="gramStart"/>
      <w:r w:rsidRPr="00CE2625">
        <w:rPr>
          <w:rFonts w:ascii="Times New Roman" w:eastAsia="Times New Roman" w:hAnsi="Times New Roman" w:cs="Times New Roman"/>
          <w:b/>
          <w:bCs/>
          <w:sz w:val="22"/>
          <w:szCs w:val="22"/>
        </w:rPr>
        <w:t>SISTEM  INTEGRAT</w:t>
      </w:r>
      <w:proofErr w:type="gramEnd"/>
      <w:r w:rsidRPr="00CE2625">
        <w:rPr>
          <w:rFonts w:ascii="Times New Roman" w:eastAsia="Times New Roman" w:hAnsi="Times New Roman" w:cs="Times New Roman"/>
          <w:b/>
          <w:bCs/>
          <w:sz w:val="22"/>
          <w:szCs w:val="22"/>
        </w:rPr>
        <w:t xml:space="preserve"> DE COLECTARE ȘI VALORIFICARE A GUNOIULUI DE GRAJD ÎN COMUNA SFINTESTI, JUDETUL TELEORMAN”</w:t>
      </w:r>
      <w:bookmarkEnd w:id="5"/>
      <w:r w:rsidRPr="00CE2625">
        <w:rPr>
          <w:rFonts w:ascii="Arial" w:hAnsi="Arial" w:cs="Arial"/>
          <w:sz w:val="22"/>
          <w:szCs w:val="22"/>
        </w:rPr>
        <w:t>, în cadrul apelului de proiecte cu titlul PNRR/2023/C3/S/I.2.A-B din PLANUL NAȚIONAL DE REDRESARE ȘI REZILIENȚĂ, Componenta C3 – Managementul Deșeurilor, Investiția I2 Dezvoltarea infrastructurii pentru managementul gunoiului de grajd și al altor deșeuri agricole compostabile, Subinvestiția I2.A-B. Sisteme integrate de colectare și valorificare a gunoiului de grajd.</w:t>
      </w:r>
    </w:p>
    <w:p w:rsidR="00670A6A" w:rsidRPr="00CE2625" w:rsidRDefault="00670A6A" w:rsidP="00670A6A">
      <w:pPr>
        <w:pStyle w:val="BodyText"/>
        <w:spacing w:after="300"/>
        <w:jc w:val="both"/>
        <w:rPr>
          <w:rFonts w:ascii="Arial" w:hAnsi="Arial" w:cs="Arial"/>
          <w:b/>
          <w:bCs/>
          <w:sz w:val="22"/>
          <w:szCs w:val="22"/>
        </w:rPr>
      </w:pPr>
      <w:r w:rsidRPr="00CE2625">
        <w:rPr>
          <w:rFonts w:ascii="Arial" w:hAnsi="Arial" w:cs="Arial"/>
          <w:b/>
          <w:bCs/>
          <w:sz w:val="22"/>
          <w:szCs w:val="22"/>
          <w:u w:val="single"/>
        </w:rPr>
        <w:t>Art.2.</w:t>
      </w:r>
      <w:r w:rsidRPr="00CE2625">
        <w:rPr>
          <w:rFonts w:ascii="Arial" w:hAnsi="Arial" w:cs="Arial"/>
          <w:sz w:val="22"/>
          <w:szCs w:val="22"/>
        </w:rPr>
        <w:t xml:space="preserve"> - Se aprobă necesitatea, oportunitatea şi potențialul economic al investiției</w:t>
      </w:r>
      <w:r w:rsidRPr="00CE2625">
        <w:rPr>
          <w:rFonts w:ascii="Times New Roman" w:eastAsia="Times New Roman" w:hAnsi="Times New Roman" w:cs="Times New Roman"/>
          <w:b/>
          <w:bCs/>
          <w:sz w:val="22"/>
          <w:szCs w:val="22"/>
        </w:rPr>
        <w:t xml:space="preserve">“REALIZARE </w:t>
      </w:r>
      <w:proofErr w:type="gramStart"/>
      <w:r w:rsidRPr="00CE2625">
        <w:rPr>
          <w:rFonts w:ascii="Times New Roman" w:eastAsia="Times New Roman" w:hAnsi="Times New Roman" w:cs="Times New Roman"/>
          <w:b/>
          <w:bCs/>
          <w:sz w:val="22"/>
          <w:szCs w:val="22"/>
        </w:rPr>
        <w:t>SISTEM  INTEGRAT</w:t>
      </w:r>
      <w:proofErr w:type="gramEnd"/>
      <w:r w:rsidRPr="00CE2625">
        <w:rPr>
          <w:rFonts w:ascii="Times New Roman" w:eastAsia="Times New Roman" w:hAnsi="Times New Roman" w:cs="Times New Roman"/>
          <w:b/>
          <w:bCs/>
          <w:sz w:val="22"/>
          <w:szCs w:val="22"/>
        </w:rPr>
        <w:t xml:space="preserve"> DE COLECTARE ȘI VALORIFICARE A GUNOIULUI DE GRAJD ÎN COMUNA SFINTESTI, JUDETUL TELEORMAN”</w:t>
      </w:r>
      <w:r w:rsidRPr="00CE2625">
        <w:rPr>
          <w:rFonts w:ascii="Arial" w:hAnsi="Arial" w:cs="Arial"/>
          <w:sz w:val="22"/>
          <w:szCs w:val="22"/>
        </w:rPr>
        <w:t>, conform Anexei nr.1 care face parte integrantă din prezenta hotărâre.</w:t>
      </w:r>
    </w:p>
    <w:p w:rsidR="00670A6A" w:rsidRPr="00CE2625" w:rsidRDefault="00670A6A" w:rsidP="00670A6A">
      <w:pPr>
        <w:pStyle w:val="BodyText"/>
        <w:spacing w:after="300"/>
        <w:jc w:val="both"/>
        <w:rPr>
          <w:rFonts w:ascii="Arial" w:hAnsi="Arial" w:cs="Arial"/>
          <w:sz w:val="22"/>
          <w:szCs w:val="22"/>
        </w:rPr>
      </w:pPr>
      <w:r w:rsidRPr="00CE2625">
        <w:rPr>
          <w:rFonts w:ascii="Arial" w:hAnsi="Arial" w:cs="Arial"/>
          <w:b/>
          <w:bCs/>
          <w:sz w:val="22"/>
          <w:szCs w:val="22"/>
          <w:u w:val="single"/>
        </w:rPr>
        <w:t>Art.3</w:t>
      </w:r>
      <w:r w:rsidRPr="00CE2625">
        <w:rPr>
          <w:rFonts w:ascii="Arial" w:hAnsi="Arial" w:cs="Arial"/>
          <w:sz w:val="22"/>
          <w:szCs w:val="22"/>
        </w:rPr>
        <w:t xml:space="preserve">. - Se aprobă devizul general al proiectului </w:t>
      </w:r>
      <w:r w:rsidRPr="00CE2625">
        <w:rPr>
          <w:rFonts w:ascii="Times New Roman" w:eastAsia="Times New Roman" w:hAnsi="Times New Roman" w:cs="Times New Roman"/>
          <w:b/>
          <w:bCs/>
          <w:sz w:val="22"/>
          <w:szCs w:val="22"/>
        </w:rPr>
        <w:t xml:space="preserve">“REALIZARE </w:t>
      </w:r>
      <w:proofErr w:type="gramStart"/>
      <w:r w:rsidRPr="00CE2625">
        <w:rPr>
          <w:rFonts w:ascii="Times New Roman" w:eastAsia="Times New Roman" w:hAnsi="Times New Roman" w:cs="Times New Roman"/>
          <w:b/>
          <w:bCs/>
          <w:sz w:val="22"/>
          <w:szCs w:val="22"/>
        </w:rPr>
        <w:t>SISTEM  INTEGRAT</w:t>
      </w:r>
      <w:proofErr w:type="gramEnd"/>
      <w:r w:rsidRPr="00CE2625">
        <w:rPr>
          <w:rFonts w:ascii="Times New Roman" w:eastAsia="Times New Roman" w:hAnsi="Times New Roman" w:cs="Times New Roman"/>
          <w:b/>
          <w:bCs/>
          <w:sz w:val="22"/>
          <w:szCs w:val="22"/>
        </w:rPr>
        <w:t xml:space="preserve"> DE COLECTARE ȘI VALORIFICARE A GUNOIULUI DE GRAJD ÎN COMUNA SFINTESTI, JUDETUL TELEORMAN”</w:t>
      </w:r>
      <w:r w:rsidRPr="00CE2625">
        <w:rPr>
          <w:rFonts w:ascii="Arial" w:hAnsi="Arial" w:cs="Arial"/>
          <w:sz w:val="22"/>
          <w:szCs w:val="22"/>
        </w:rPr>
        <w:t xml:space="preserve">, conform Anexei nr. </w:t>
      </w:r>
      <w:proofErr w:type="gramStart"/>
      <w:r w:rsidRPr="00CE2625">
        <w:rPr>
          <w:rFonts w:ascii="Arial" w:hAnsi="Arial" w:cs="Arial"/>
          <w:sz w:val="22"/>
          <w:szCs w:val="22"/>
        </w:rPr>
        <w:t>2 care face parte integrantă din prezenta hotărâre.</w:t>
      </w:r>
      <w:proofErr w:type="gramEnd"/>
    </w:p>
    <w:p w:rsidR="00670A6A" w:rsidRPr="00CE2625" w:rsidRDefault="00670A6A" w:rsidP="00670A6A">
      <w:pPr>
        <w:pStyle w:val="BodyText"/>
        <w:jc w:val="both"/>
        <w:rPr>
          <w:rFonts w:ascii="Arial" w:hAnsi="Arial" w:cs="Arial"/>
          <w:sz w:val="22"/>
          <w:szCs w:val="22"/>
        </w:rPr>
      </w:pPr>
      <w:r w:rsidRPr="00CE2625">
        <w:rPr>
          <w:rFonts w:ascii="Arial" w:hAnsi="Arial" w:cs="Arial"/>
          <w:b/>
          <w:bCs/>
          <w:sz w:val="22"/>
          <w:szCs w:val="22"/>
          <w:u w:val="single"/>
        </w:rPr>
        <w:t>Art.4</w:t>
      </w:r>
      <w:proofErr w:type="gramStart"/>
      <w:r w:rsidRPr="00CE2625">
        <w:rPr>
          <w:rFonts w:ascii="Arial" w:hAnsi="Arial" w:cs="Arial"/>
          <w:b/>
          <w:bCs/>
          <w:sz w:val="22"/>
          <w:szCs w:val="22"/>
          <w:u w:val="single"/>
        </w:rPr>
        <w:t>.</w:t>
      </w:r>
      <w:r w:rsidRPr="00CE2625">
        <w:rPr>
          <w:rFonts w:ascii="Arial" w:hAnsi="Arial" w:cs="Arial"/>
          <w:sz w:val="22"/>
          <w:szCs w:val="22"/>
        </w:rPr>
        <w:t>-</w:t>
      </w:r>
      <w:proofErr w:type="gramEnd"/>
      <w:r w:rsidRPr="00CE2625">
        <w:rPr>
          <w:rFonts w:ascii="Arial" w:hAnsi="Arial" w:cs="Arial"/>
          <w:sz w:val="22"/>
          <w:szCs w:val="22"/>
        </w:rPr>
        <w:t xml:space="preserve"> Se aprobă valoarea eligibilă a proiectului </w:t>
      </w:r>
      <w:r w:rsidRPr="00CE2625">
        <w:rPr>
          <w:rFonts w:ascii="Times New Roman" w:eastAsia="Times New Roman" w:hAnsi="Times New Roman" w:cs="Times New Roman"/>
          <w:b/>
          <w:bCs/>
          <w:sz w:val="22"/>
          <w:szCs w:val="22"/>
        </w:rPr>
        <w:t>“REALIZARE SISTEM  INTEGRAT DE COLECTARE ȘI VALORIFICARE A GUNOIULUI DE GRAJD ÎN COMUNA SFINTESTI, JUDETUL TELEORMAN”</w:t>
      </w:r>
      <w:r w:rsidRPr="00CE2625">
        <w:rPr>
          <w:rFonts w:ascii="Arial" w:hAnsi="Arial" w:cs="Arial"/>
          <w:sz w:val="22"/>
          <w:szCs w:val="22"/>
        </w:rPr>
        <w:t xml:space="preserve">, în cuantum de </w:t>
      </w:r>
      <w:r w:rsidRPr="00CE2625">
        <w:rPr>
          <w:rFonts w:ascii="Arial" w:hAnsi="Arial" w:cs="Arial"/>
          <w:b/>
          <w:bCs/>
          <w:sz w:val="22"/>
          <w:szCs w:val="22"/>
        </w:rPr>
        <w:t>4.131.022,52</w:t>
      </w:r>
      <w:r w:rsidRPr="00CE2625">
        <w:rPr>
          <w:rFonts w:ascii="Arial" w:hAnsi="Arial" w:cs="Arial"/>
          <w:sz w:val="22"/>
          <w:szCs w:val="22"/>
        </w:rPr>
        <w:t>lei - fără TVA.</w:t>
      </w:r>
    </w:p>
    <w:p w:rsidR="00670A6A" w:rsidRPr="00CE2625" w:rsidRDefault="00670A6A" w:rsidP="00670A6A">
      <w:pPr>
        <w:pStyle w:val="BodyText"/>
        <w:jc w:val="both"/>
        <w:rPr>
          <w:rFonts w:ascii="Arial" w:hAnsi="Arial" w:cs="Arial"/>
          <w:sz w:val="22"/>
          <w:szCs w:val="22"/>
        </w:rPr>
      </w:pPr>
      <w:r w:rsidRPr="00CE2625">
        <w:rPr>
          <w:rFonts w:ascii="Arial" w:hAnsi="Arial" w:cs="Arial"/>
          <w:b/>
          <w:bCs/>
          <w:sz w:val="22"/>
          <w:szCs w:val="22"/>
          <w:u w:val="single"/>
        </w:rPr>
        <w:t>Art.5</w:t>
      </w:r>
      <w:proofErr w:type="gramStart"/>
      <w:r w:rsidRPr="00CE2625">
        <w:rPr>
          <w:rFonts w:ascii="Arial" w:hAnsi="Arial" w:cs="Arial"/>
          <w:b/>
          <w:bCs/>
          <w:sz w:val="22"/>
          <w:szCs w:val="22"/>
          <w:u w:val="single"/>
        </w:rPr>
        <w:t>.</w:t>
      </w:r>
      <w:r w:rsidRPr="00CE2625">
        <w:rPr>
          <w:rFonts w:ascii="Arial" w:hAnsi="Arial" w:cs="Arial"/>
          <w:sz w:val="22"/>
          <w:szCs w:val="22"/>
        </w:rPr>
        <w:t>-</w:t>
      </w:r>
      <w:proofErr w:type="gramEnd"/>
      <w:r w:rsidRPr="00CE2625">
        <w:rPr>
          <w:rFonts w:ascii="Arial" w:hAnsi="Arial" w:cs="Arial"/>
          <w:sz w:val="22"/>
          <w:szCs w:val="22"/>
        </w:rPr>
        <w:t xml:space="preserve"> Cuantumul sumei aferente lucrărilor este prevăzut în bugetul local al Comunei SFINTESTI pentru perioada de realizare a investiției în cazul obținerii finanțării.</w:t>
      </w:r>
    </w:p>
    <w:p w:rsidR="00670A6A" w:rsidRDefault="00670A6A" w:rsidP="00670A6A">
      <w:pPr>
        <w:pStyle w:val="BodyText"/>
        <w:jc w:val="both"/>
        <w:rPr>
          <w:rFonts w:ascii="Arial" w:hAnsi="Arial" w:cs="Arial"/>
          <w:sz w:val="22"/>
          <w:szCs w:val="22"/>
        </w:rPr>
      </w:pPr>
      <w:r w:rsidRPr="00CE2625">
        <w:rPr>
          <w:rFonts w:ascii="Arial" w:hAnsi="Arial" w:cs="Arial"/>
          <w:b/>
          <w:bCs/>
          <w:sz w:val="22"/>
          <w:szCs w:val="22"/>
          <w:u w:val="single"/>
        </w:rPr>
        <w:t>Art.6.</w:t>
      </w:r>
      <w:r w:rsidRPr="00CE2625">
        <w:rPr>
          <w:rFonts w:ascii="Arial" w:hAnsi="Arial" w:cs="Arial"/>
          <w:sz w:val="22"/>
          <w:szCs w:val="22"/>
        </w:rPr>
        <w:t xml:space="preserve">–Comuna SFINTESTI, în calitate de solicitant al finanțării nerambursabile, se angajează </w:t>
      </w:r>
      <w:proofErr w:type="gramStart"/>
      <w:r w:rsidRPr="00CE2625">
        <w:rPr>
          <w:rFonts w:ascii="Arial" w:hAnsi="Arial" w:cs="Arial"/>
          <w:sz w:val="22"/>
          <w:szCs w:val="22"/>
        </w:rPr>
        <w:t>să</w:t>
      </w:r>
      <w:proofErr w:type="gramEnd"/>
      <w:r w:rsidRPr="00CE2625">
        <w:rPr>
          <w:rFonts w:ascii="Arial" w:hAnsi="Arial" w:cs="Arial"/>
          <w:sz w:val="22"/>
          <w:szCs w:val="22"/>
        </w:rPr>
        <w:t xml:space="preserve"> suporte cheltuielile de mentenanță a investiției pe o perioadă de minimum 5 ani de la data efectuării ultimei plăți.</w:t>
      </w:r>
    </w:p>
    <w:p w:rsidR="00670A6A" w:rsidRPr="00CE2625" w:rsidRDefault="00670A6A" w:rsidP="00670A6A">
      <w:pPr>
        <w:pStyle w:val="BodyText"/>
        <w:jc w:val="both"/>
        <w:rPr>
          <w:rFonts w:ascii="Arial" w:hAnsi="Arial" w:cs="Arial"/>
          <w:sz w:val="22"/>
          <w:szCs w:val="22"/>
        </w:rPr>
      </w:pPr>
    </w:p>
    <w:p w:rsidR="00670A6A" w:rsidRDefault="00670A6A" w:rsidP="00670A6A">
      <w:pPr>
        <w:pStyle w:val="BodyText"/>
        <w:jc w:val="both"/>
        <w:rPr>
          <w:rFonts w:ascii="Arial" w:hAnsi="Arial" w:cs="Arial"/>
          <w:sz w:val="22"/>
          <w:szCs w:val="22"/>
        </w:rPr>
      </w:pPr>
      <w:r w:rsidRPr="00CE2625">
        <w:rPr>
          <w:rFonts w:ascii="Arial" w:hAnsi="Arial" w:cs="Arial"/>
          <w:b/>
          <w:bCs/>
          <w:sz w:val="22"/>
          <w:szCs w:val="22"/>
          <w:u w:val="single"/>
        </w:rPr>
        <w:t>Art.7.</w:t>
      </w:r>
      <w:r w:rsidRPr="00CE2625">
        <w:rPr>
          <w:rFonts w:ascii="Arial" w:hAnsi="Arial" w:cs="Arial"/>
          <w:sz w:val="22"/>
          <w:szCs w:val="22"/>
        </w:rPr>
        <w:t>–Comuna SFINTESTI, în calitate de solicitant al finanțării nerambursabile, se angajează să asigure cofinanțarea proiectului, respectiv finanțarea cheltuielilor neeligibile care asigură implementarea proiectului, astfel cum acestea vor rezulta din documentațiile tehnico-economice/contractul de lucrări, dacă este cazul.</w:t>
      </w:r>
    </w:p>
    <w:p w:rsidR="00670A6A" w:rsidRPr="00CE2625" w:rsidRDefault="00670A6A" w:rsidP="00670A6A">
      <w:pPr>
        <w:pStyle w:val="BodyText"/>
        <w:jc w:val="both"/>
        <w:rPr>
          <w:rFonts w:ascii="Arial" w:hAnsi="Arial" w:cs="Arial"/>
          <w:sz w:val="22"/>
          <w:szCs w:val="22"/>
        </w:rPr>
      </w:pPr>
    </w:p>
    <w:p w:rsidR="00670A6A" w:rsidRPr="00CE2625" w:rsidRDefault="00670A6A" w:rsidP="00670A6A">
      <w:pPr>
        <w:pStyle w:val="BodyText"/>
        <w:jc w:val="both"/>
        <w:rPr>
          <w:rFonts w:ascii="Arial" w:hAnsi="Arial" w:cs="Arial"/>
          <w:sz w:val="22"/>
          <w:szCs w:val="22"/>
        </w:rPr>
      </w:pPr>
      <w:proofErr w:type="gramStart"/>
      <w:r w:rsidRPr="00CE2625">
        <w:rPr>
          <w:rFonts w:ascii="Arial" w:hAnsi="Arial" w:cs="Arial"/>
          <w:b/>
          <w:bCs/>
          <w:sz w:val="22"/>
          <w:szCs w:val="22"/>
          <w:u w:val="single"/>
        </w:rPr>
        <w:t>Art.8.</w:t>
      </w:r>
      <w:r w:rsidRPr="00CE2625">
        <w:rPr>
          <w:rFonts w:ascii="Arial" w:hAnsi="Arial" w:cs="Arial"/>
          <w:sz w:val="22"/>
          <w:szCs w:val="22"/>
        </w:rPr>
        <w:t xml:space="preserve"> - Numărul de platformeindividuale solicitate prinproiecteste de </w:t>
      </w:r>
      <w:r>
        <w:rPr>
          <w:rFonts w:ascii="Arial" w:hAnsi="Arial" w:cs="Arial"/>
          <w:sz w:val="22"/>
          <w:szCs w:val="22"/>
        </w:rPr>
        <w:t>81</w:t>
      </w:r>
      <w:r w:rsidRPr="00CE2625">
        <w:rPr>
          <w:rFonts w:ascii="Arial" w:hAnsi="Arial" w:cs="Arial"/>
          <w:sz w:val="22"/>
          <w:szCs w:val="22"/>
        </w:rPr>
        <w:t xml:space="preserve"> buc.</w:t>
      </w:r>
      <w:proofErr w:type="gramEnd"/>
      <w:r w:rsidRPr="00CE2625">
        <w:rPr>
          <w:rFonts w:ascii="Arial" w:hAnsi="Arial" w:cs="Arial"/>
          <w:sz w:val="22"/>
          <w:szCs w:val="22"/>
        </w:rPr>
        <w:t xml:space="preserve"> </w:t>
      </w:r>
      <w:proofErr w:type="gramStart"/>
      <w:r w:rsidRPr="00CE2625">
        <w:rPr>
          <w:rFonts w:ascii="Arial" w:hAnsi="Arial" w:cs="Arial"/>
          <w:sz w:val="22"/>
          <w:szCs w:val="22"/>
        </w:rPr>
        <w:t>din</w:t>
      </w:r>
      <w:proofErr w:type="gramEnd"/>
      <w:r w:rsidRPr="00CE2625">
        <w:rPr>
          <w:rFonts w:ascii="Arial" w:hAnsi="Arial" w:cs="Arial"/>
          <w:sz w:val="22"/>
          <w:szCs w:val="22"/>
        </w:rPr>
        <w:t xml:space="preserve"> care, </w:t>
      </w:r>
      <w:bookmarkStart w:id="6" w:name="_Hlk147380297"/>
      <w:r>
        <w:rPr>
          <w:rFonts w:ascii="Arial" w:hAnsi="Arial" w:cs="Arial"/>
          <w:sz w:val="22"/>
          <w:szCs w:val="22"/>
        </w:rPr>
        <w:t>38</w:t>
      </w:r>
      <w:r w:rsidRPr="00CE2625">
        <w:rPr>
          <w:rFonts w:ascii="Arial" w:hAnsi="Arial" w:cs="Arial"/>
          <w:sz w:val="22"/>
          <w:szCs w:val="22"/>
        </w:rPr>
        <w:t xml:space="preserve"> buc. </w:t>
      </w:r>
      <w:proofErr w:type="gramStart"/>
      <w:r w:rsidRPr="00CE2625">
        <w:rPr>
          <w:rFonts w:ascii="Arial" w:hAnsi="Arial" w:cs="Arial"/>
          <w:sz w:val="22"/>
          <w:szCs w:val="22"/>
        </w:rPr>
        <w:t>platforme</w:t>
      </w:r>
      <w:proofErr w:type="gramEnd"/>
      <w:r w:rsidRPr="00CE2625">
        <w:rPr>
          <w:rFonts w:ascii="Arial" w:hAnsi="Arial" w:cs="Arial"/>
          <w:sz w:val="22"/>
          <w:szCs w:val="22"/>
        </w:rPr>
        <w:t xml:space="preserve"> individuale tip 1</w:t>
      </w:r>
      <w:bookmarkEnd w:id="6"/>
      <w:r w:rsidRPr="00CE2625">
        <w:rPr>
          <w:rFonts w:ascii="Arial" w:hAnsi="Arial" w:cs="Arial"/>
          <w:sz w:val="22"/>
          <w:szCs w:val="22"/>
        </w:rPr>
        <w:t xml:space="preserve"> si </w:t>
      </w:r>
      <w:r w:rsidRPr="00F00955">
        <w:rPr>
          <w:rFonts w:ascii="Arial" w:hAnsi="Arial" w:cs="Arial"/>
          <w:bCs/>
          <w:sz w:val="22"/>
          <w:szCs w:val="22"/>
        </w:rPr>
        <w:t>43</w:t>
      </w:r>
      <w:r w:rsidRPr="00F00955">
        <w:rPr>
          <w:rFonts w:ascii="Arial" w:hAnsi="Arial" w:cs="Arial"/>
          <w:sz w:val="22"/>
          <w:szCs w:val="22"/>
        </w:rPr>
        <w:t xml:space="preserve"> </w:t>
      </w:r>
      <w:r w:rsidRPr="00CE2625">
        <w:rPr>
          <w:rFonts w:ascii="Arial" w:hAnsi="Arial" w:cs="Arial"/>
          <w:sz w:val="22"/>
          <w:szCs w:val="22"/>
        </w:rPr>
        <w:t xml:space="preserve">buc. </w:t>
      </w:r>
      <w:proofErr w:type="gramStart"/>
      <w:r w:rsidRPr="00CE2625">
        <w:rPr>
          <w:rFonts w:ascii="Arial" w:hAnsi="Arial" w:cs="Arial"/>
          <w:sz w:val="22"/>
          <w:szCs w:val="22"/>
        </w:rPr>
        <w:t>platforme</w:t>
      </w:r>
      <w:proofErr w:type="gramEnd"/>
      <w:r w:rsidRPr="00CE2625">
        <w:rPr>
          <w:rFonts w:ascii="Arial" w:hAnsi="Arial" w:cs="Arial"/>
          <w:sz w:val="22"/>
          <w:szCs w:val="22"/>
        </w:rPr>
        <w:t xml:space="preserve"> individuale tip 2.</w:t>
      </w:r>
    </w:p>
    <w:p w:rsidR="00670A6A" w:rsidRPr="00CE2625" w:rsidRDefault="00670A6A" w:rsidP="00670A6A">
      <w:pPr>
        <w:pStyle w:val="BodyText"/>
        <w:jc w:val="both"/>
        <w:rPr>
          <w:rFonts w:ascii="Arial" w:hAnsi="Arial" w:cs="Arial"/>
          <w:sz w:val="22"/>
          <w:szCs w:val="22"/>
        </w:rPr>
      </w:pPr>
    </w:p>
    <w:p w:rsidR="00670A6A" w:rsidRPr="00CE2625" w:rsidRDefault="00670A6A" w:rsidP="00670A6A">
      <w:pPr>
        <w:pStyle w:val="BodyText"/>
        <w:jc w:val="both"/>
        <w:rPr>
          <w:rFonts w:ascii="Arial" w:hAnsi="Arial" w:cs="Arial"/>
          <w:sz w:val="22"/>
          <w:szCs w:val="22"/>
        </w:rPr>
      </w:pPr>
      <w:r w:rsidRPr="00CE2625">
        <w:rPr>
          <w:rFonts w:ascii="Arial" w:hAnsi="Arial" w:cs="Arial"/>
          <w:b/>
          <w:bCs/>
          <w:sz w:val="22"/>
          <w:szCs w:val="22"/>
          <w:u w:val="single"/>
        </w:rPr>
        <w:t>Art.9.</w:t>
      </w:r>
      <w:r w:rsidRPr="00CE2625">
        <w:rPr>
          <w:rFonts w:ascii="Arial" w:hAnsi="Arial" w:cs="Arial"/>
          <w:sz w:val="22"/>
          <w:szCs w:val="22"/>
        </w:rPr>
        <w:t xml:space="preserve">–Se aproba caracteristicile tehnice ale proiectului </w:t>
      </w:r>
      <w:bookmarkStart w:id="7" w:name="_Hlk147379070"/>
      <w:r w:rsidRPr="00CE2625">
        <w:rPr>
          <w:rFonts w:ascii="Times New Roman" w:eastAsia="Times New Roman" w:hAnsi="Times New Roman" w:cs="Times New Roman"/>
          <w:b/>
          <w:bCs/>
          <w:sz w:val="22"/>
          <w:szCs w:val="22"/>
        </w:rPr>
        <w:t xml:space="preserve">“REALIZARE </w:t>
      </w:r>
      <w:proofErr w:type="gramStart"/>
      <w:r w:rsidRPr="00CE2625">
        <w:rPr>
          <w:rFonts w:ascii="Times New Roman" w:eastAsia="Times New Roman" w:hAnsi="Times New Roman" w:cs="Times New Roman"/>
          <w:b/>
          <w:bCs/>
          <w:sz w:val="22"/>
          <w:szCs w:val="22"/>
        </w:rPr>
        <w:t>SISTEM  INTEGRAT</w:t>
      </w:r>
      <w:proofErr w:type="gramEnd"/>
      <w:r w:rsidRPr="00CE2625">
        <w:rPr>
          <w:rFonts w:ascii="Times New Roman" w:eastAsia="Times New Roman" w:hAnsi="Times New Roman" w:cs="Times New Roman"/>
          <w:b/>
          <w:bCs/>
          <w:sz w:val="22"/>
          <w:szCs w:val="22"/>
        </w:rPr>
        <w:t xml:space="preserve"> DE COLECTARE ȘI VALORIFICARE A GUNOIULUI DE GRAJD ÎN COMUNA SFINTESTI, JUDETUL TELEORMAN”</w:t>
      </w:r>
      <w:bookmarkEnd w:id="7"/>
      <w:r w:rsidRPr="00CE2625">
        <w:rPr>
          <w:rFonts w:ascii="Arial" w:hAnsi="Arial" w:cs="Arial"/>
          <w:sz w:val="22"/>
          <w:szCs w:val="22"/>
        </w:rPr>
        <w:t>conform Anexei nr.3 care face parte integrantă din prezenta hotărâre.</w:t>
      </w:r>
    </w:p>
    <w:p w:rsidR="00670A6A" w:rsidRPr="00CE2625" w:rsidRDefault="00670A6A" w:rsidP="00670A6A">
      <w:pPr>
        <w:pStyle w:val="BodyText"/>
        <w:jc w:val="both"/>
        <w:rPr>
          <w:rFonts w:ascii="Arial" w:hAnsi="Arial" w:cs="Arial"/>
          <w:sz w:val="22"/>
          <w:szCs w:val="22"/>
        </w:rPr>
      </w:pPr>
      <w:r w:rsidRPr="00CE2625">
        <w:rPr>
          <w:rFonts w:ascii="Arial" w:hAnsi="Arial" w:cs="Arial"/>
          <w:b/>
          <w:bCs/>
          <w:sz w:val="22"/>
          <w:szCs w:val="22"/>
          <w:u w:val="single"/>
        </w:rPr>
        <w:t>Art.10</w:t>
      </w:r>
      <w:proofErr w:type="gramStart"/>
      <w:r w:rsidRPr="00CE2625">
        <w:rPr>
          <w:rFonts w:ascii="Arial" w:hAnsi="Arial" w:cs="Arial"/>
          <w:b/>
          <w:bCs/>
          <w:sz w:val="22"/>
          <w:szCs w:val="22"/>
          <w:u w:val="single"/>
        </w:rPr>
        <w:t>.(</w:t>
      </w:r>
      <w:proofErr w:type="gramEnd"/>
      <w:r w:rsidRPr="00CE2625">
        <w:rPr>
          <w:rFonts w:ascii="Arial" w:hAnsi="Arial" w:cs="Arial"/>
          <w:b/>
          <w:bCs/>
          <w:sz w:val="22"/>
          <w:szCs w:val="22"/>
          <w:u w:val="single"/>
        </w:rPr>
        <w:t>1)</w:t>
      </w:r>
      <w:r w:rsidRPr="00CE2625">
        <w:rPr>
          <w:rFonts w:ascii="Arial" w:hAnsi="Arial" w:cs="Arial"/>
          <w:sz w:val="22"/>
          <w:szCs w:val="22"/>
        </w:rPr>
        <w:t>-Se nominalizează dl. Ceaușu Marian-Aniș</w:t>
      </w:r>
      <w:proofErr w:type="gramStart"/>
      <w:r w:rsidRPr="00CE2625">
        <w:rPr>
          <w:rFonts w:ascii="Arial" w:hAnsi="Arial" w:cs="Arial"/>
          <w:sz w:val="22"/>
          <w:szCs w:val="22"/>
        </w:rPr>
        <w:t>or ,</w:t>
      </w:r>
      <w:proofErr w:type="gramEnd"/>
      <w:r w:rsidRPr="00CE2625">
        <w:rPr>
          <w:rFonts w:ascii="Arial" w:hAnsi="Arial" w:cs="Arial"/>
          <w:sz w:val="22"/>
          <w:szCs w:val="22"/>
        </w:rPr>
        <w:t xml:space="preserve"> Primarul U.A.T. Comuna SFINTESTI ca reprezentant legal al Comunei SFINTESTI în relația cu pentru relația cu MMAP în derulareaproiectului. </w:t>
      </w:r>
    </w:p>
    <w:p w:rsidR="00670A6A" w:rsidRPr="00CE2625" w:rsidRDefault="00670A6A" w:rsidP="00670A6A">
      <w:pPr>
        <w:pStyle w:val="BodyText"/>
        <w:jc w:val="both"/>
        <w:rPr>
          <w:rFonts w:ascii="Arial" w:hAnsi="Arial" w:cs="Arial"/>
          <w:b/>
          <w:bCs/>
          <w:sz w:val="22"/>
          <w:szCs w:val="22"/>
        </w:rPr>
      </w:pPr>
      <w:r w:rsidRPr="00CE2625">
        <w:rPr>
          <w:rFonts w:ascii="Arial" w:hAnsi="Arial" w:cs="Arial"/>
          <w:sz w:val="22"/>
          <w:szCs w:val="22"/>
        </w:rPr>
        <w:t xml:space="preserve"> </w:t>
      </w:r>
      <w:proofErr w:type="gramStart"/>
      <w:r w:rsidRPr="00CE2625">
        <w:rPr>
          <w:rFonts w:ascii="Arial" w:hAnsi="Arial" w:cs="Arial"/>
          <w:sz w:val="22"/>
          <w:szCs w:val="22"/>
        </w:rPr>
        <w:t>- (2).Se mandatează dl.</w:t>
      </w:r>
      <w:proofErr w:type="gramEnd"/>
      <w:r w:rsidRPr="00CE2625">
        <w:rPr>
          <w:rFonts w:ascii="Arial" w:hAnsi="Arial" w:cs="Arial"/>
          <w:sz w:val="22"/>
          <w:szCs w:val="22"/>
        </w:rPr>
        <w:t xml:space="preserve"> Ceaușu Marian-Anișor , Primarul U.A.T. Comuna SFINTESTI, în calitatea de reprezentant legal, să semneze toate documentele necesare elaborarii si implementarii proiectului de investiții </w:t>
      </w:r>
      <w:r w:rsidRPr="00CE2625">
        <w:rPr>
          <w:rFonts w:ascii="Times New Roman" w:eastAsia="Times New Roman" w:hAnsi="Times New Roman" w:cs="Times New Roman"/>
          <w:b/>
          <w:bCs/>
          <w:sz w:val="22"/>
          <w:szCs w:val="22"/>
        </w:rPr>
        <w:t>“REALIZARE SISTEM  INTEGRAT DE COLECTARE ȘI VALORIFICARE A GUNOIULUI DE GRAJD ÎN COMUNA SFINTESTI, JUDETUL TELEORMAN” .</w:t>
      </w:r>
    </w:p>
    <w:p w:rsidR="00670A6A" w:rsidRPr="00CE2625" w:rsidRDefault="00670A6A" w:rsidP="00670A6A">
      <w:pPr>
        <w:pStyle w:val="BodyText"/>
        <w:jc w:val="both"/>
        <w:rPr>
          <w:rFonts w:ascii="Arial" w:hAnsi="Arial" w:cs="Arial"/>
          <w:sz w:val="22"/>
          <w:szCs w:val="22"/>
        </w:rPr>
      </w:pPr>
      <w:r w:rsidRPr="00CE2625">
        <w:rPr>
          <w:rFonts w:ascii="Arial" w:hAnsi="Arial" w:cs="Arial"/>
          <w:b/>
          <w:bCs/>
          <w:sz w:val="22"/>
          <w:szCs w:val="22"/>
          <w:u w:val="single"/>
        </w:rPr>
        <w:t>Art.11</w:t>
      </w:r>
      <w:r w:rsidRPr="00CE2625">
        <w:rPr>
          <w:rFonts w:ascii="Arial" w:hAnsi="Arial" w:cs="Arial"/>
          <w:sz w:val="22"/>
          <w:szCs w:val="22"/>
        </w:rPr>
        <w:t>.Primarul Comunei SFINTESTI, judetul</w:t>
      </w:r>
      <w:r w:rsidRPr="00CE2625">
        <w:rPr>
          <w:rFonts w:ascii="Arial" w:eastAsia="Times New Roman" w:hAnsi="Arial" w:cs="Arial"/>
          <w:sz w:val="22"/>
          <w:szCs w:val="22"/>
        </w:rPr>
        <w:t>TELEORMAN</w:t>
      </w:r>
      <w:r w:rsidRPr="00CE2625">
        <w:rPr>
          <w:rFonts w:ascii="Arial" w:hAnsi="Arial" w:cs="Arial"/>
          <w:sz w:val="22"/>
          <w:szCs w:val="22"/>
        </w:rPr>
        <w:t xml:space="preserve"> și compartimentele de specialitate, vor duce la îndeplinire prevederile prezentei hotărâri.</w:t>
      </w:r>
    </w:p>
    <w:p w:rsidR="00670A6A" w:rsidRPr="00CE2625" w:rsidRDefault="00670A6A" w:rsidP="00670A6A">
      <w:pPr>
        <w:pStyle w:val="BodyText"/>
        <w:jc w:val="both"/>
        <w:rPr>
          <w:rFonts w:ascii="Arial" w:hAnsi="Arial" w:cs="Arial"/>
          <w:sz w:val="22"/>
          <w:szCs w:val="22"/>
        </w:rPr>
      </w:pPr>
      <w:r w:rsidRPr="00CE2625">
        <w:rPr>
          <w:rFonts w:ascii="Arial" w:hAnsi="Arial" w:cs="Arial"/>
          <w:b/>
          <w:bCs/>
          <w:sz w:val="22"/>
          <w:szCs w:val="22"/>
          <w:u w:val="single"/>
        </w:rPr>
        <w:t>Art.12</w:t>
      </w:r>
      <w:r w:rsidRPr="00CE2625">
        <w:rPr>
          <w:rFonts w:ascii="Arial" w:hAnsi="Arial" w:cs="Arial"/>
          <w:sz w:val="22"/>
          <w:szCs w:val="22"/>
        </w:rPr>
        <w:t xml:space="preserve">.Prezenta hotărȃre se comunică, ȋn mod obligatoriu, prin intermediul secretarului general al comunei , ȋn termenul prevazut de lege, Primarului Comunei SFINTESTI, Județul </w:t>
      </w:r>
      <w:r w:rsidRPr="00CE2625">
        <w:rPr>
          <w:rFonts w:ascii="Arial" w:eastAsia="Times New Roman" w:hAnsi="Arial" w:cs="Arial"/>
          <w:sz w:val="22"/>
          <w:szCs w:val="22"/>
        </w:rPr>
        <w:t>TELEORMAN</w:t>
      </w:r>
      <w:r w:rsidRPr="00CE2625">
        <w:rPr>
          <w:rFonts w:ascii="Arial" w:hAnsi="Arial" w:cs="Arial"/>
          <w:sz w:val="22"/>
          <w:szCs w:val="22"/>
        </w:rPr>
        <w:t xml:space="preserve">, Instituției Prefectului Județul </w:t>
      </w:r>
      <w:r w:rsidRPr="00CE2625">
        <w:rPr>
          <w:rFonts w:ascii="Arial" w:eastAsia="Times New Roman" w:hAnsi="Arial" w:cs="Arial"/>
          <w:sz w:val="22"/>
          <w:szCs w:val="22"/>
        </w:rPr>
        <w:t>TELEORMAN</w:t>
      </w:r>
      <w:r w:rsidRPr="00CE2625">
        <w:rPr>
          <w:rFonts w:ascii="Arial" w:hAnsi="Arial" w:cs="Arial"/>
          <w:sz w:val="22"/>
          <w:szCs w:val="22"/>
        </w:rPr>
        <w:t>, se afisează la sediul instituției.</w:t>
      </w:r>
    </w:p>
    <w:p w:rsidR="00670A6A" w:rsidRPr="00CE2625" w:rsidRDefault="00670A6A" w:rsidP="00670A6A">
      <w:pPr>
        <w:ind w:left="1416" w:firstLine="708"/>
        <w:jc w:val="both"/>
        <w:rPr>
          <w:rFonts w:ascii="Arial" w:hAnsi="Arial" w:cs="Arial"/>
          <w:b/>
          <w:sz w:val="22"/>
          <w:szCs w:val="22"/>
        </w:rPr>
      </w:pPr>
    </w:p>
    <w:p w:rsidR="00670A6A" w:rsidRPr="00CE2625" w:rsidRDefault="00670A6A" w:rsidP="00670A6A">
      <w:pPr>
        <w:pStyle w:val="BodyText"/>
        <w:jc w:val="both"/>
        <w:rPr>
          <w:sz w:val="22"/>
          <w:szCs w:val="22"/>
        </w:rPr>
      </w:pPr>
    </w:p>
    <w:p w:rsidR="00670A6A" w:rsidRPr="00CE2625" w:rsidRDefault="00670A6A" w:rsidP="00670A6A">
      <w:pPr>
        <w:pStyle w:val="BodyText"/>
        <w:jc w:val="both"/>
        <w:rPr>
          <w:rFonts w:ascii="Times New Roman" w:hAnsi="Times New Roman" w:cs="Times New Roman"/>
          <w:b/>
          <w:sz w:val="22"/>
          <w:szCs w:val="22"/>
        </w:rPr>
      </w:pPr>
    </w:p>
    <w:p w:rsidR="00670A6A" w:rsidRPr="00CE2625" w:rsidRDefault="00670A6A" w:rsidP="00670A6A">
      <w:pPr>
        <w:pStyle w:val="BodyText"/>
        <w:jc w:val="both"/>
        <w:rPr>
          <w:rFonts w:ascii="Times New Roman" w:hAnsi="Times New Roman" w:cs="Times New Roman"/>
          <w:b/>
          <w:sz w:val="22"/>
          <w:szCs w:val="22"/>
        </w:rPr>
      </w:pPr>
    </w:p>
    <w:p w:rsidR="00670A6A" w:rsidRDefault="00670A6A" w:rsidP="00670A6A">
      <w:pPr>
        <w:rPr>
          <w:rFonts w:ascii="Times New Roman" w:hAnsi="Times New Roman" w:cs="Times New Roman"/>
          <w:b/>
        </w:rPr>
      </w:pPr>
      <w:r w:rsidRPr="0084578A">
        <w:rPr>
          <w:rFonts w:ascii="Times New Roman" w:hAnsi="Times New Roman" w:cs="Times New Roman"/>
          <w:b/>
        </w:rPr>
        <w:t xml:space="preserve">                       </w:t>
      </w:r>
      <w:r>
        <w:rPr>
          <w:rFonts w:ascii="Times New Roman" w:hAnsi="Times New Roman" w:cs="Times New Roman"/>
          <w:b/>
        </w:rPr>
        <w:t>Președinte de ședință,</w:t>
      </w:r>
    </w:p>
    <w:p w:rsidR="00670A6A" w:rsidRPr="0084578A" w:rsidRDefault="00670A6A" w:rsidP="00670A6A">
      <w:pPr>
        <w:rPr>
          <w:rFonts w:ascii="Times New Roman" w:hAnsi="Times New Roman" w:cs="Times New Roman"/>
          <w:b/>
        </w:rPr>
      </w:pPr>
      <w:r>
        <w:rPr>
          <w:rFonts w:ascii="Times New Roman" w:hAnsi="Times New Roman" w:cs="Times New Roman"/>
          <w:b/>
        </w:rPr>
        <w:t xml:space="preserve">                        PINTILII GABRIEL </w:t>
      </w:r>
    </w:p>
    <w:p w:rsidR="00670A6A" w:rsidRPr="0084578A" w:rsidRDefault="00670A6A" w:rsidP="00670A6A">
      <w:pPr>
        <w:rPr>
          <w:rFonts w:ascii="Times New Roman" w:hAnsi="Times New Roman" w:cs="Times New Roman"/>
          <w:b/>
        </w:rPr>
      </w:pPr>
      <w:r>
        <w:rPr>
          <w:rFonts w:ascii="Times New Roman" w:hAnsi="Times New Roman" w:cs="Times New Roman"/>
          <w:b/>
        </w:rPr>
        <w:t xml:space="preserve">                                                                                                 </w:t>
      </w:r>
      <w:r w:rsidRPr="0084578A">
        <w:rPr>
          <w:rFonts w:ascii="Times New Roman" w:hAnsi="Times New Roman" w:cs="Times New Roman"/>
          <w:b/>
        </w:rPr>
        <w:t>Contrasemneaza,</w:t>
      </w:r>
    </w:p>
    <w:p w:rsidR="00670A6A" w:rsidRPr="0084578A" w:rsidRDefault="00670A6A" w:rsidP="00670A6A">
      <w:pPr>
        <w:tabs>
          <w:tab w:val="left" w:pos="5820"/>
        </w:tabs>
        <w:rPr>
          <w:rFonts w:ascii="Times New Roman" w:hAnsi="Times New Roman" w:cs="Times New Roman"/>
          <w:b/>
        </w:rPr>
      </w:pPr>
      <w:r w:rsidRPr="0084578A">
        <w:rPr>
          <w:rFonts w:ascii="Times New Roman" w:hAnsi="Times New Roman" w:cs="Times New Roman"/>
          <w:b/>
        </w:rPr>
        <w:t xml:space="preserve">                                                                                      Secretar general al comunei ,</w:t>
      </w:r>
    </w:p>
    <w:p w:rsidR="00670A6A" w:rsidRPr="0084578A" w:rsidRDefault="00670A6A" w:rsidP="00670A6A">
      <w:pPr>
        <w:tabs>
          <w:tab w:val="left" w:pos="5820"/>
        </w:tabs>
        <w:rPr>
          <w:rFonts w:ascii="Times New Roman" w:hAnsi="Times New Roman" w:cs="Times New Roman"/>
          <w:b/>
        </w:rPr>
      </w:pPr>
      <w:r w:rsidRPr="0084578A">
        <w:rPr>
          <w:rFonts w:ascii="Times New Roman" w:hAnsi="Times New Roman" w:cs="Times New Roman"/>
          <w:b/>
        </w:rPr>
        <w:t xml:space="preserve">                                                                                             Florescu Liliana Ionela</w:t>
      </w:r>
    </w:p>
    <w:p w:rsidR="00670A6A" w:rsidRPr="0084578A" w:rsidRDefault="00670A6A" w:rsidP="00670A6A">
      <w:pPr>
        <w:jc w:val="both"/>
        <w:rPr>
          <w:rFonts w:ascii="Times New Roman" w:hAnsi="Times New Roman" w:cs="Times New Roman"/>
          <w:b/>
        </w:rPr>
      </w:pPr>
    </w:p>
    <w:p w:rsidR="00670A6A" w:rsidRPr="007C7C0A" w:rsidRDefault="00670A6A" w:rsidP="00670A6A">
      <w:pPr>
        <w:rPr>
          <w:b/>
          <w:lang w:eastAsia="en-US" w:bidi="ar-SA"/>
        </w:rPr>
      </w:pPr>
    </w:p>
    <w:p w:rsidR="00670A6A" w:rsidRDefault="00670A6A" w:rsidP="00670A6A">
      <w:pPr>
        <w:tabs>
          <w:tab w:val="left" w:pos="5070"/>
        </w:tabs>
        <w:rPr>
          <w:b/>
          <w:lang w:eastAsia="en-US" w:bidi="ar-SA"/>
        </w:rPr>
      </w:pPr>
    </w:p>
    <w:p w:rsidR="00670A6A" w:rsidRPr="00595AD9" w:rsidRDefault="00670A6A" w:rsidP="00670A6A">
      <w:pPr>
        <w:pStyle w:val="Frspaiere"/>
        <w:rPr>
          <w:rFonts w:ascii="Times New Roman" w:hAnsi="Times New Roman"/>
          <w:b/>
          <w:sz w:val="24"/>
          <w:szCs w:val="24"/>
        </w:rPr>
      </w:pPr>
      <w:r w:rsidRPr="00595AD9">
        <w:rPr>
          <w:rFonts w:ascii="Times New Roman" w:hAnsi="Times New Roman"/>
          <w:b/>
          <w:sz w:val="24"/>
          <w:szCs w:val="24"/>
          <w:u w:val="single"/>
        </w:rPr>
        <w:t>SFINTESTI</w:t>
      </w:r>
      <w:r w:rsidRPr="00595AD9">
        <w:rPr>
          <w:rFonts w:ascii="Times New Roman" w:hAnsi="Times New Roman"/>
          <w:b/>
          <w:sz w:val="24"/>
          <w:szCs w:val="24"/>
        </w:rPr>
        <w:t xml:space="preserve">                                                                                         </w:t>
      </w:r>
      <w:r w:rsidRPr="00595AD9">
        <w:rPr>
          <w:rFonts w:ascii="Times New Roman" w:hAnsi="Times New Roman"/>
          <w:b/>
          <w:sz w:val="24"/>
          <w:szCs w:val="24"/>
        </w:rPr>
        <w:tab/>
        <w:t xml:space="preserve">                         </w:t>
      </w:r>
    </w:p>
    <w:p w:rsidR="00670A6A" w:rsidRDefault="00670A6A" w:rsidP="00670A6A">
      <w:pPr>
        <w:pStyle w:val="Frspaiere"/>
        <w:rPr>
          <w:rFonts w:ascii="Times New Roman" w:hAnsi="Times New Roman"/>
          <w:b/>
          <w:sz w:val="24"/>
          <w:szCs w:val="24"/>
        </w:rPr>
      </w:pPr>
      <w:r w:rsidRPr="00595AD9">
        <w:rPr>
          <w:rFonts w:ascii="Times New Roman" w:hAnsi="Times New Roman"/>
          <w:b/>
          <w:sz w:val="24"/>
          <w:szCs w:val="24"/>
        </w:rPr>
        <w:t>Nr.</w:t>
      </w:r>
      <w:r>
        <w:rPr>
          <w:rFonts w:ascii="Times New Roman" w:hAnsi="Times New Roman"/>
          <w:b/>
          <w:sz w:val="24"/>
          <w:szCs w:val="24"/>
        </w:rPr>
        <w:t>52</w:t>
      </w:r>
      <w:r w:rsidRPr="00595AD9">
        <w:rPr>
          <w:rFonts w:ascii="Times New Roman" w:hAnsi="Times New Roman"/>
          <w:b/>
          <w:sz w:val="24"/>
          <w:szCs w:val="24"/>
        </w:rPr>
        <w:t xml:space="preserve"> din </w:t>
      </w:r>
      <w:r>
        <w:rPr>
          <w:rFonts w:ascii="Times New Roman" w:hAnsi="Times New Roman"/>
          <w:b/>
          <w:sz w:val="24"/>
          <w:szCs w:val="24"/>
        </w:rPr>
        <w:t>12.10.2023</w:t>
      </w:r>
    </w:p>
    <w:p w:rsidR="00670A6A" w:rsidRPr="00CA57D1" w:rsidRDefault="00670A6A" w:rsidP="00670A6A">
      <w:pPr>
        <w:pStyle w:val="Frspaiere"/>
        <w:rPr>
          <w:rFonts w:ascii="Times New Roman" w:hAnsi="Times New Roman"/>
          <w:b/>
          <w:sz w:val="20"/>
          <w:szCs w:val="20"/>
        </w:rPr>
      </w:pPr>
      <w:r w:rsidRPr="00CA57D1">
        <w:rPr>
          <w:rFonts w:ascii="Times New Roman" w:hAnsi="Times New Roman"/>
          <w:b/>
          <w:sz w:val="20"/>
          <w:szCs w:val="20"/>
        </w:rPr>
        <w:t xml:space="preserve">Număr consilieri locali in functie 9 </w:t>
      </w:r>
    </w:p>
    <w:p w:rsidR="00670A6A" w:rsidRPr="00CA57D1" w:rsidRDefault="00670A6A" w:rsidP="00670A6A">
      <w:pPr>
        <w:rPr>
          <w:rFonts w:ascii="Times New Roman" w:hAnsi="Times New Roman" w:cs="Times New Roman"/>
          <w:b/>
          <w:bCs/>
          <w:sz w:val="20"/>
          <w:szCs w:val="20"/>
        </w:rPr>
      </w:pPr>
      <w:r w:rsidRPr="00CA57D1">
        <w:rPr>
          <w:rFonts w:ascii="Times New Roman" w:hAnsi="Times New Roman" w:cs="Times New Roman"/>
          <w:b/>
          <w:bCs/>
          <w:sz w:val="20"/>
          <w:szCs w:val="20"/>
        </w:rPr>
        <w:t>Prezenta hotarare a fost adoptata cu un nr. de 8 voturi , din care: 8 ”pentru”, ___”impotriva”____”abtineri”, din numarul total de 9 consilieri  locali in functie din care 8 prezenti</w:t>
      </w:r>
    </w:p>
    <w:p w:rsidR="00670A6A" w:rsidRDefault="00670A6A" w:rsidP="00670A6A"/>
    <w:p w:rsidR="00670A6A" w:rsidRPr="00CE2625" w:rsidRDefault="00670A6A" w:rsidP="00670A6A">
      <w:pPr>
        <w:pStyle w:val="BodyText"/>
        <w:jc w:val="both"/>
        <w:rPr>
          <w:rFonts w:ascii="Times New Roman" w:hAnsi="Times New Roman" w:cs="Times New Roman"/>
          <w:b/>
          <w:sz w:val="22"/>
          <w:szCs w:val="22"/>
        </w:rPr>
      </w:pPr>
    </w:p>
    <w:p w:rsidR="00670A6A" w:rsidRPr="00CE2625" w:rsidRDefault="00670A6A" w:rsidP="00670A6A">
      <w:pPr>
        <w:pStyle w:val="BodyText"/>
        <w:jc w:val="both"/>
        <w:rPr>
          <w:rFonts w:ascii="Times New Roman" w:hAnsi="Times New Roman" w:cs="Times New Roman"/>
          <w:b/>
          <w:sz w:val="22"/>
          <w:szCs w:val="22"/>
        </w:rPr>
      </w:pPr>
    </w:p>
    <w:p w:rsidR="00670A6A" w:rsidRPr="00CE2625" w:rsidRDefault="00670A6A" w:rsidP="00670A6A">
      <w:pPr>
        <w:pStyle w:val="BodyText"/>
        <w:jc w:val="both"/>
        <w:rPr>
          <w:sz w:val="22"/>
          <w:szCs w:val="22"/>
        </w:rPr>
      </w:pPr>
    </w:p>
    <w:p w:rsidR="00670A6A" w:rsidRDefault="00670A6A" w:rsidP="00670A6A">
      <w:pPr>
        <w:pStyle w:val="BodyText"/>
        <w:jc w:val="both"/>
        <w:rPr>
          <w:sz w:val="22"/>
          <w:szCs w:val="22"/>
        </w:rPr>
      </w:pPr>
    </w:p>
    <w:p w:rsidR="00670A6A" w:rsidRPr="00294677" w:rsidRDefault="00670A6A" w:rsidP="00670A6A">
      <w:pPr>
        <w:tabs>
          <w:tab w:val="left" w:leader="dot" w:pos="4080"/>
        </w:tabs>
        <w:ind w:firstLine="20"/>
        <w:jc w:val="both"/>
        <w:rPr>
          <w:rFonts w:ascii="Arial" w:eastAsia="Times New Roman" w:hAnsi="Arial" w:cs="Arial"/>
          <w:b/>
          <w:bCs/>
          <w:color w:val="auto"/>
          <w:lang w:val="en-US" w:eastAsia="en-US" w:bidi="ar-SA"/>
        </w:rPr>
      </w:pPr>
      <w:r w:rsidRPr="00294677">
        <w:rPr>
          <w:rFonts w:ascii="Arial" w:eastAsia="Times New Roman" w:hAnsi="Arial" w:cs="Arial"/>
          <w:b/>
          <w:bCs/>
          <w:color w:val="auto"/>
          <w:lang w:val="en-US" w:eastAsia="en-US" w:bidi="ar-SA"/>
        </w:rPr>
        <w:t xml:space="preserve">ROMÂNIA                                                               </w:t>
      </w:r>
    </w:p>
    <w:p w:rsidR="00670A6A" w:rsidRPr="00294677" w:rsidRDefault="00670A6A" w:rsidP="00670A6A">
      <w:pPr>
        <w:tabs>
          <w:tab w:val="left" w:leader="dot" w:pos="4080"/>
        </w:tabs>
        <w:ind w:firstLine="20"/>
        <w:jc w:val="both"/>
        <w:rPr>
          <w:rFonts w:ascii="Arial" w:eastAsia="Times New Roman" w:hAnsi="Arial" w:cs="Arial"/>
          <w:b/>
          <w:bCs/>
          <w:color w:val="auto"/>
          <w:lang w:val="en-US" w:eastAsia="en-US" w:bidi="ar-SA"/>
        </w:rPr>
      </w:pPr>
      <w:r w:rsidRPr="00294677">
        <w:rPr>
          <w:rFonts w:ascii="Arial" w:eastAsia="Times New Roman" w:hAnsi="Arial" w:cs="Arial"/>
          <w:b/>
          <w:bCs/>
          <w:color w:val="auto"/>
          <w:lang w:val="en-US" w:eastAsia="en-US" w:bidi="ar-SA"/>
        </w:rPr>
        <w:t xml:space="preserve">JUDEȚUL </w:t>
      </w:r>
      <w:r>
        <w:rPr>
          <w:rFonts w:ascii="Arial" w:hAnsi="Arial" w:cs="Arial"/>
          <w:b/>
          <w:bCs/>
        </w:rPr>
        <w:t>TELEORMAN</w:t>
      </w:r>
    </w:p>
    <w:p w:rsidR="00670A6A" w:rsidRPr="00294677" w:rsidRDefault="00670A6A" w:rsidP="00670A6A">
      <w:pPr>
        <w:tabs>
          <w:tab w:val="left" w:leader="dot" w:pos="4080"/>
        </w:tabs>
        <w:jc w:val="both"/>
        <w:rPr>
          <w:rFonts w:ascii="Arial" w:eastAsia="Times New Roman" w:hAnsi="Arial" w:cs="Arial"/>
          <w:b/>
          <w:bCs/>
          <w:color w:val="auto"/>
          <w:lang w:val="en-US" w:eastAsia="en-US" w:bidi="ar-SA"/>
        </w:rPr>
      </w:pPr>
      <w:r w:rsidRPr="00294677">
        <w:rPr>
          <w:rFonts w:ascii="Arial" w:eastAsia="Times New Roman" w:hAnsi="Arial" w:cs="Arial"/>
          <w:b/>
          <w:bCs/>
          <w:color w:val="auto"/>
          <w:lang w:val="en-US" w:eastAsia="en-US" w:bidi="ar-SA"/>
        </w:rPr>
        <w:t xml:space="preserve">CONSILIUL LOCAL AL COMUNEI </w:t>
      </w:r>
      <w:r>
        <w:rPr>
          <w:rFonts w:ascii="Arial" w:hAnsi="Arial" w:cs="Arial"/>
          <w:b/>
          <w:bCs/>
        </w:rPr>
        <w:t>SFINTESTI</w:t>
      </w:r>
    </w:p>
    <w:p w:rsidR="00670A6A" w:rsidRPr="00294677" w:rsidRDefault="00670A6A" w:rsidP="00670A6A">
      <w:pPr>
        <w:tabs>
          <w:tab w:val="left" w:leader="dot" w:pos="4080"/>
        </w:tabs>
        <w:jc w:val="both"/>
        <w:rPr>
          <w:rFonts w:ascii="Arial" w:eastAsia="Times New Roman" w:hAnsi="Arial" w:cs="Arial"/>
          <w:b/>
          <w:bCs/>
          <w:color w:val="auto"/>
          <w:lang w:val="en-US" w:eastAsia="en-US" w:bidi="ar-SA"/>
        </w:rPr>
      </w:pPr>
    </w:p>
    <w:p w:rsidR="00670A6A" w:rsidRPr="00294677" w:rsidRDefault="00670A6A" w:rsidP="00670A6A">
      <w:pPr>
        <w:tabs>
          <w:tab w:val="left" w:leader="dot" w:pos="4080"/>
        </w:tabs>
        <w:jc w:val="both"/>
        <w:rPr>
          <w:rFonts w:ascii="Arial" w:eastAsia="Times New Roman" w:hAnsi="Arial" w:cs="Arial"/>
          <w:b/>
          <w:bCs/>
          <w:color w:val="auto"/>
          <w:lang w:val="en-US" w:eastAsia="en-US" w:bidi="ar-SA"/>
        </w:rPr>
      </w:pPr>
    </w:p>
    <w:p w:rsidR="00670A6A" w:rsidRPr="00294677" w:rsidRDefault="00670A6A" w:rsidP="00670A6A">
      <w:pPr>
        <w:spacing w:line="0" w:lineRule="atLeast"/>
        <w:jc w:val="center"/>
        <w:rPr>
          <w:rFonts w:ascii="Arial" w:eastAsia="Times New Roman" w:hAnsi="Arial" w:cs="Arial"/>
          <w:b/>
          <w:bCs/>
          <w:color w:val="auto"/>
          <w:sz w:val="32"/>
          <w:szCs w:val="32"/>
          <w:lang w:eastAsia="en-US" w:bidi="ar-SA"/>
        </w:rPr>
      </w:pPr>
      <w:r w:rsidRPr="00294677">
        <w:rPr>
          <w:rFonts w:ascii="Arial" w:eastAsia="Times New Roman" w:hAnsi="Arial" w:cs="Arial"/>
          <w:b/>
          <w:bCs/>
          <w:color w:val="auto"/>
          <w:sz w:val="32"/>
          <w:szCs w:val="32"/>
          <w:lang w:eastAsia="en-US" w:bidi="ar-SA"/>
        </w:rPr>
        <w:t xml:space="preserve">ANEXA nr. 1 </w:t>
      </w:r>
    </w:p>
    <w:p w:rsidR="00670A6A" w:rsidRDefault="00670A6A" w:rsidP="00670A6A">
      <w:pPr>
        <w:pStyle w:val="BodyText"/>
        <w:tabs>
          <w:tab w:val="left" w:leader="dot" w:pos="4080"/>
        </w:tabs>
        <w:jc w:val="center"/>
        <w:rPr>
          <w:rFonts w:ascii="Arial" w:hAnsi="Arial" w:cs="Arial"/>
          <w:b/>
          <w:bCs/>
          <w:sz w:val="24"/>
          <w:szCs w:val="24"/>
        </w:rPr>
      </w:pPr>
      <w:r w:rsidRPr="00294677">
        <w:rPr>
          <w:rFonts w:ascii="Arial" w:eastAsiaTheme="minorHAnsi" w:hAnsi="Arial" w:cs="Arial"/>
          <w:b/>
          <w:bCs/>
          <w:noProof/>
          <w:sz w:val="24"/>
          <w:szCs w:val="24"/>
        </w:rPr>
        <w:t>Ia Hotararea Consiliului Local  nr</w:t>
      </w:r>
      <w:r w:rsidRPr="00463837">
        <w:rPr>
          <w:rFonts w:ascii="Arial" w:eastAsiaTheme="minorHAnsi" w:hAnsi="Arial" w:cs="Arial"/>
          <w:b/>
          <w:bCs/>
          <w:noProof/>
          <w:sz w:val="24"/>
          <w:szCs w:val="24"/>
        </w:rPr>
        <w:t>.</w:t>
      </w:r>
      <w:r>
        <w:rPr>
          <w:rFonts w:ascii="Arial" w:eastAsiaTheme="minorHAnsi" w:hAnsi="Arial" w:cs="Arial"/>
          <w:b/>
          <w:bCs/>
          <w:noProof/>
          <w:sz w:val="24"/>
          <w:szCs w:val="24"/>
        </w:rPr>
        <w:t xml:space="preserve">52 </w:t>
      </w:r>
      <w:r w:rsidRPr="00463837">
        <w:rPr>
          <w:rFonts w:ascii="Arial" w:eastAsiaTheme="minorHAnsi" w:hAnsi="Arial" w:cs="Arial"/>
          <w:b/>
          <w:bCs/>
          <w:noProof/>
          <w:sz w:val="24"/>
          <w:szCs w:val="24"/>
        </w:rPr>
        <w:t xml:space="preserve">din </w:t>
      </w:r>
      <w:r>
        <w:rPr>
          <w:rFonts w:ascii="Arial" w:eastAsiaTheme="minorHAnsi" w:hAnsi="Arial" w:cs="Arial"/>
          <w:b/>
          <w:bCs/>
          <w:noProof/>
          <w:sz w:val="24"/>
          <w:szCs w:val="24"/>
        </w:rPr>
        <w:t>12.10.2023</w:t>
      </w:r>
    </w:p>
    <w:p w:rsidR="00670A6A" w:rsidRDefault="00670A6A" w:rsidP="00670A6A">
      <w:pPr>
        <w:pStyle w:val="BodyText"/>
        <w:tabs>
          <w:tab w:val="left" w:leader="dot" w:pos="4080"/>
        </w:tabs>
        <w:jc w:val="both"/>
        <w:rPr>
          <w:rFonts w:ascii="Arial" w:hAnsi="Arial" w:cs="Arial"/>
          <w:b/>
          <w:bCs/>
          <w:sz w:val="24"/>
          <w:szCs w:val="24"/>
        </w:rPr>
      </w:pPr>
    </w:p>
    <w:p w:rsidR="00670A6A" w:rsidRPr="00294677" w:rsidRDefault="00670A6A" w:rsidP="00670A6A">
      <w:pPr>
        <w:pStyle w:val="BodyText"/>
        <w:jc w:val="center"/>
        <w:rPr>
          <w:rFonts w:ascii="Arial" w:hAnsi="Arial" w:cs="Arial"/>
          <w:b/>
          <w:bCs/>
          <w:sz w:val="32"/>
          <w:szCs w:val="32"/>
        </w:rPr>
      </w:pPr>
      <w:r w:rsidRPr="00294677">
        <w:rPr>
          <w:rFonts w:ascii="Arial" w:hAnsi="Arial" w:cs="Arial"/>
          <w:b/>
          <w:bCs/>
          <w:sz w:val="32"/>
          <w:szCs w:val="32"/>
        </w:rPr>
        <w:t xml:space="preserve">Necesitatea, oportunitatea si potențialul economic al </w:t>
      </w:r>
      <w:bookmarkStart w:id="8" w:name="_Hlk147074206"/>
      <w:r w:rsidRPr="00294677">
        <w:rPr>
          <w:rFonts w:ascii="Arial" w:hAnsi="Arial" w:cs="Arial"/>
          <w:b/>
          <w:bCs/>
          <w:sz w:val="32"/>
          <w:szCs w:val="32"/>
        </w:rPr>
        <w:t>investiției</w:t>
      </w:r>
      <w:bookmarkEnd w:id="8"/>
    </w:p>
    <w:p w:rsidR="00670A6A" w:rsidRPr="00F32631" w:rsidRDefault="00670A6A" w:rsidP="00670A6A">
      <w:pPr>
        <w:pStyle w:val="BodyText"/>
        <w:jc w:val="both"/>
        <w:rPr>
          <w:rFonts w:ascii="Arial" w:hAnsi="Arial" w:cs="Arial"/>
          <w:b/>
          <w:bCs/>
          <w:sz w:val="24"/>
          <w:szCs w:val="24"/>
        </w:rPr>
      </w:pPr>
      <w:r w:rsidRPr="00E63BD0">
        <w:rPr>
          <w:rFonts w:ascii="Arial" w:hAnsi="Arial" w:cs="Arial"/>
          <w:b/>
          <w:bCs/>
          <w:sz w:val="24"/>
          <w:szCs w:val="24"/>
        </w:rPr>
        <w:t xml:space="preserve">“REALIZARE </w:t>
      </w:r>
      <w:proofErr w:type="gramStart"/>
      <w:r w:rsidRPr="00E63BD0">
        <w:rPr>
          <w:rFonts w:ascii="Arial" w:hAnsi="Arial" w:cs="Arial"/>
          <w:b/>
          <w:bCs/>
          <w:sz w:val="24"/>
          <w:szCs w:val="24"/>
        </w:rPr>
        <w:t>SISTEM  INTEGRAT</w:t>
      </w:r>
      <w:proofErr w:type="gramEnd"/>
      <w:r w:rsidRPr="00E63BD0">
        <w:rPr>
          <w:rFonts w:ascii="Arial" w:hAnsi="Arial" w:cs="Arial"/>
          <w:b/>
          <w:bCs/>
          <w:sz w:val="24"/>
          <w:szCs w:val="24"/>
        </w:rPr>
        <w:t xml:space="preserve"> DE COLECTARE ȘI VALORIFICARE A GUNOIULUI DE GRAJD ÎN COMUNA </w:t>
      </w:r>
      <w:r>
        <w:rPr>
          <w:rFonts w:ascii="Arial" w:hAnsi="Arial" w:cs="Arial"/>
          <w:b/>
          <w:bCs/>
          <w:sz w:val="24"/>
          <w:szCs w:val="24"/>
        </w:rPr>
        <w:t>SFINTESTI</w:t>
      </w:r>
      <w:r w:rsidRPr="00E63BD0">
        <w:rPr>
          <w:rFonts w:ascii="Arial" w:hAnsi="Arial" w:cs="Arial"/>
          <w:b/>
          <w:bCs/>
          <w:sz w:val="24"/>
          <w:szCs w:val="24"/>
        </w:rPr>
        <w:t xml:space="preserve">, JUDETUL </w:t>
      </w:r>
      <w:r>
        <w:rPr>
          <w:rFonts w:ascii="Arial" w:hAnsi="Arial" w:cs="Arial"/>
          <w:b/>
          <w:bCs/>
          <w:sz w:val="24"/>
          <w:szCs w:val="24"/>
        </w:rPr>
        <w:t>TELEORMAN</w:t>
      </w:r>
      <w:r w:rsidRPr="00E63BD0">
        <w:rPr>
          <w:rFonts w:ascii="Arial" w:hAnsi="Arial" w:cs="Arial"/>
          <w:b/>
          <w:bCs/>
          <w:sz w:val="24"/>
          <w:szCs w:val="24"/>
        </w:rPr>
        <w:t>”</w:t>
      </w:r>
    </w:p>
    <w:p w:rsidR="00670A6A" w:rsidRPr="00F32631" w:rsidRDefault="00670A6A" w:rsidP="00670A6A">
      <w:pPr>
        <w:pStyle w:val="BodyText"/>
        <w:jc w:val="both"/>
        <w:rPr>
          <w:rFonts w:ascii="Arial" w:hAnsi="Arial" w:cs="Arial"/>
          <w:sz w:val="24"/>
          <w:szCs w:val="24"/>
        </w:rPr>
      </w:pPr>
    </w:p>
    <w:p w:rsidR="00670A6A" w:rsidRPr="00B964AD" w:rsidRDefault="00670A6A" w:rsidP="00670A6A">
      <w:pPr>
        <w:pStyle w:val="BodyText"/>
        <w:jc w:val="both"/>
        <w:rPr>
          <w:rFonts w:ascii="Arial" w:hAnsi="Arial" w:cs="Arial"/>
          <w:b/>
          <w:bCs/>
          <w:sz w:val="24"/>
          <w:szCs w:val="24"/>
        </w:rPr>
      </w:pPr>
      <w:r w:rsidRPr="00B964AD">
        <w:rPr>
          <w:rFonts w:ascii="Arial" w:hAnsi="Arial" w:cs="Arial"/>
          <w:b/>
          <w:bCs/>
          <w:sz w:val="24"/>
          <w:szCs w:val="24"/>
        </w:rPr>
        <w:t>Introducere:</w:t>
      </w:r>
    </w:p>
    <w:p w:rsidR="00670A6A" w:rsidRPr="00F32631" w:rsidRDefault="00670A6A" w:rsidP="00670A6A">
      <w:pPr>
        <w:pStyle w:val="BodyText"/>
        <w:jc w:val="both"/>
        <w:rPr>
          <w:rFonts w:ascii="Arial" w:hAnsi="Arial" w:cs="Arial"/>
          <w:sz w:val="24"/>
          <w:szCs w:val="24"/>
        </w:rPr>
      </w:pPr>
      <w:r w:rsidRPr="00F32631">
        <w:rPr>
          <w:rFonts w:ascii="Arial" w:hAnsi="Arial" w:cs="Arial"/>
          <w:sz w:val="24"/>
          <w:szCs w:val="24"/>
        </w:rPr>
        <w:t xml:space="preserve">UAT Comuna </w:t>
      </w:r>
      <w:r>
        <w:rPr>
          <w:rFonts w:ascii="Arial" w:hAnsi="Arial" w:cs="Arial"/>
          <w:sz w:val="24"/>
          <w:szCs w:val="24"/>
        </w:rPr>
        <w:t>SFINTESTI</w:t>
      </w:r>
      <w:r w:rsidRPr="00F32631">
        <w:rPr>
          <w:rFonts w:ascii="Arial" w:hAnsi="Arial" w:cs="Arial"/>
          <w:sz w:val="24"/>
          <w:szCs w:val="24"/>
        </w:rPr>
        <w:t xml:space="preserve">este situată în județul </w:t>
      </w:r>
      <w:r>
        <w:rPr>
          <w:rFonts w:ascii="Arial" w:hAnsi="Arial" w:cs="Arial"/>
          <w:sz w:val="24"/>
          <w:szCs w:val="24"/>
        </w:rPr>
        <w:t>TELEORMAN</w:t>
      </w:r>
      <w:r w:rsidRPr="00F32631">
        <w:rPr>
          <w:rFonts w:ascii="Arial" w:hAnsi="Arial" w:cs="Arial"/>
          <w:sz w:val="24"/>
          <w:szCs w:val="24"/>
        </w:rPr>
        <w:t xml:space="preserve">, în zona de câmpie, caracterizată printr-o activitate </w:t>
      </w:r>
      <w:proofErr w:type="gramStart"/>
      <w:r w:rsidRPr="00F32631">
        <w:rPr>
          <w:rFonts w:ascii="Arial" w:hAnsi="Arial" w:cs="Arial"/>
          <w:sz w:val="24"/>
          <w:szCs w:val="24"/>
        </w:rPr>
        <w:t>agricolă</w:t>
      </w:r>
      <w:proofErr w:type="gramEnd"/>
      <w:r w:rsidRPr="00F32631">
        <w:rPr>
          <w:rFonts w:ascii="Arial" w:hAnsi="Arial" w:cs="Arial"/>
          <w:sz w:val="24"/>
          <w:szCs w:val="24"/>
        </w:rPr>
        <w:t xml:space="preserve"> intensivă. Din punct de vedere demografic, comuna are o populație de </w:t>
      </w:r>
      <w:proofErr w:type="gramStart"/>
      <w:r>
        <w:rPr>
          <w:rFonts w:ascii="Arial" w:hAnsi="Arial" w:cs="Arial"/>
          <w:sz w:val="24"/>
          <w:szCs w:val="24"/>
        </w:rPr>
        <w:t xml:space="preserve">983 </w:t>
      </w:r>
      <w:r w:rsidRPr="00F32631">
        <w:rPr>
          <w:rFonts w:ascii="Arial" w:hAnsi="Arial" w:cs="Arial"/>
          <w:sz w:val="24"/>
          <w:szCs w:val="24"/>
        </w:rPr>
        <w:t xml:space="preserve"> locuitori</w:t>
      </w:r>
      <w:proofErr w:type="gramEnd"/>
      <w:r w:rsidRPr="00F32631">
        <w:rPr>
          <w:rFonts w:ascii="Arial" w:hAnsi="Arial" w:cs="Arial"/>
          <w:sz w:val="24"/>
          <w:szCs w:val="24"/>
        </w:rPr>
        <w:t>, majoritatea angajați în sectorul agricol sau în activități conexe.</w:t>
      </w:r>
    </w:p>
    <w:p w:rsidR="00670A6A" w:rsidRPr="00F32631" w:rsidRDefault="00670A6A" w:rsidP="00670A6A">
      <w:pPr>
        <w:pStyle w:val="BodyText"/>
        <w:jc w:val="both"/>
        <w:rPr>
          <w:rFonts w:ascii="Arial" w:hAnsi="Arial" w:cs="Arial"/>
          <w:sz w:val="24"/>
          <w:szCs w:val="24"/>
        </w:rPr>
      </w:pPr>
      <w:r w:rsidRPr="00F32631">
        <w:rPr>
          <w:rFonts w:ascii="Arial" w:hAnsi="Arial" w:cs="Arial"/>
          <w:sz w:val="24"/>
          <w:szCs w:val="24"/>
        </w:rPr>
        <w:t xml:space="preserve">În prezent, colectarea gunoiului menajer </w:t>
      </w:r>
      <w:proofErr w:type="gramStart"/>
      <w:r w:rsidRPr="00F32631">
        <w:rPr>
          <w:rFonts w:ascii="Arial" w:hAnsi="Arial" w:cs="Arial"/>
          <w:sz w:val="24"/>
          <w:szCs w:val="24"/>
        </w:rPr>
        <w:t>este</w:t>
      </w:r>
      <w:proofErr w:type="gramEnd"/>
      <w:r w:rsidRPr="00F32631">
        <w:rPr>
          <w:rFonts w:ascii="Arial" w:hAnsi="Arial" w:cs="Arial"/>
          <w:sz w:val="24"/>
          <w:szCs w:val="24"/>
        </w:rPr>
        <w:t xml:space="preserve"> gestionată de operatorul de salubrizare selectat la nivel de judet.</w:t>
      </w:r>
    </w:p>
    <w:p w:rsidR="00670A6A" w:rsidRPr="00F32631" w:rsidRDefault="00670A6A" w:rsidP="00670A6A">
      <w:pPr>
        <w:pStyle w:val="BodyText"/>
        <w:jc w:val="both"/>
        <w:rPr>
          <w:rFonts w:ascii="Arial" w:hAnsi="Arial" w:cs="Arial"/>
          <w:sz w:val="24"/>
          <w:szCs w:val="24"/>
        </w:rPr>
      </w:pPr>
      <w:proofErr w:type="gramStart"/>
      <w:r w:rsidRPr="00F32631">
        <w:rPr>
          <w:rFonts w:ascii="Arial" w:hAnsi="Arial" w:cs="Arial"/>
          <w:sz w:val="24"/>
          <w:szCs w:val="24"/>
        </w:rPr>
        <w:t>Totuși, colectarea și valorificarea gunoiului de grajd reprezintă o provocare majoră.</w:t>
      </w:r>
      <w:proofErr w:type="gramEnd"/>
      <w:r w:rsidRPr="00F32631">
        <w:rPr>
          <w:rFonts w:ascii="Arial" w:hAnsi="Arial" w:cs="Arial"/>
          <w:sz w:val="24"/>
          <w:szCs w:val="24"/>
        </w:rPr>
        <w:t xml:space="preserve"> Amestecul de gunoi de grajd cu resturi menajere nedegradabile împiedică utilizarea adecvată </w:t>
      </w:r>
      <w:proofErr w:type="gramStart"/>
      <w:r w:rsidRPr="00F32631">
        <w:rPr>
          <w:rFonts w:ascii="Arial" w:hAnsi="Arial" w:cs="Arial"/>
          <w:sz w:val="24"/>
          <w:szCs w:val="24"/>
        </w:rPr>
        <w:t>a</w:t>
      </w:r>
      <w:proofErr w:type="gramEnd"/>
      <w:r w:rsidRPr="00F32631">
        <w:rPr>
          <w:rFonts w:ascii="Arial" w:hAnsi="Arial" w:cs="Arial"/>
          <w:sz w:val="24"/>
          <w:szCs w:val="24"/>
        </w:rPr>
        <w:t xml:space="preserve"> acestuia pe terenurile agricole.</w:t>
      </w:r>
    </w:p>
    <w:p w:rsidR="00670A6A" w:rsidRPr="00F32631" w:rsidRDefault="00670A6A" w:rsidP="00670A6A">
      <w:pPr>
        <w:pStyle w:val="BodyText"/>
        <w:jc w:val="both"/>
        <w:rPr>
          <w:rFonts w:ascii="Arial" w:hAnsi="Arial" w:cs="Arial"/>
          <w:b/>
          <w:bCs/>
          <w:sz w:val="24"/>
          <w:szCs w:val="24"/>
        </w:rPr>
      </w:pPr>
    </w:p>
    <w:p w:rsidR="00670A6A" w:rsidRPr="00E738B7" w:rsidRDefault="00670A6A" w:rsidP="00670A6A">
      <w:pPr>
        <w:pStyle w:val="BodyText"/>
        <w:jc w:val="both"/>
        <w:rPr>
          <w:rFonts w:ascii="Arial" w:hAnsi="Arial" w:cs="Arial"/>
          <w:b/>
          <w:bCs/>
          <w:sz w:val="24"/>
          <w:szCs w:val="24"/>
        </w:rPr>
      </w:pPr>
      <w:r w:rsidRPr="00E738B7">
        <w:rPr>
          <w:rFonts w:ascii="Arial" w:hAnsi="Arial" w:cs="Arial"/>
          <w:b/>
          <w:bCs/>
          <w:sz w:val="24"/>
          <w:szCs w:val="24"/>
        </w:rPr>
        <w:t>Necesitatea</w:t>
      </w:r>
      <w:bookmarkStart w:id="9" w:name="_Hlk147074231"/>
      <w:r>
        <w:rPr>
          <w:rFonts w:ascii="Arial" w:hAnsi="Arial" w:cs="Arial"/>
          <w:b/>
          <w:bCs/>
          <w:sz w:val="24"/>
          <w:szCs w:val="24"/>
        </w:rPr>
        <w:t>realizarii</w:t>
      </w:r>
      <w:r w:rsidRPr="00F32631">
        <w:rPr>
          <w:rFonts w:ascii="Arial" w:hAnsi="Arial" w:cs="Arial"/>
          <w:b/>
          <w:bCs/>
          <w:sz w:val="24"/>
          <w:szCs w:val="24"/>
        </w:rPr>
        <w:t>investiției</w:t>
      </w:r>
      <w:r w:rsidRPr="00E738B7">
        <w:rPr>
          <w:rFonts w:ascii="Arial" w:hAnsi="Arial" w:cs="Arial"/>
          <w:b/>
          <w:bCs/>
          <w:sz w:val="24"/>
          <w:szCs w:val="24"/>
        </w:rPr>
        <w:t>:</w:t>
      </w:r>
    </w:p>
    <w:bookmarkEnd w:id="9"/>
    <w:p w:rsidR="00670A6A" w:rsidRPr="00F32631" w:rsidRDefault="00670A6A" w:rsidP="00670A6A">
      <w:pPr>
        <w:pStyle w:val="BodyText"/>
        <w:jc w:val="both"/>
        <w:rPr>
          <w:rFonts w:ascii="Arial" w:hAnsi="Arial" w:cs="Arial"/>
          <w:sz w:val="24"/>
          <w:szCs w:val="24"/>
        </w:rPr>
      </w:pPr>
      <w:r w:rsidRPr="00F32631">
        <w:rPr>
          <w:rFonts w:ascii="Arial" w:hAnsi="Arial" w:cs="Arial"/>
          <w:sz w:val="24"/>
          <w:szCs w:val="24"/>
        </w:rPr>
        <w:t>Principalele deficiențe ale actualului sistem de gospodărire a gunoiului de grajd sunt:</w:t>
      </w:r>
    </w:p>
    <w:p w:rsidR="00670A6A" w:rsidRPr="00F32631" w:rsidRDefault="00670A6A" w:rsidP="00670A6A">
      <w:pPr>
        <w:pStyle w:val="BodyText"/>
        <w:jc w:val="both"/>
        <w:rPr>
          <w:rFonts w:ascii="Arial" w:hAnsi="Arial" w:cs="Arial"/>
          <w:sz w:val="24"/>
          <w:szCs w:val="24"/>
        </w:rPr>
      </w:pPr>
      <w:r w:rsidRPr="00F32631">
        <w:rPr>
          <w:rFonts w:ascii="Arial" w:hAnsi="Arial" w:cs="Arial"/>
          <w:sz w:val="24"/>
          <w:szCs w:val="24"/>
        </w:rPr>
        <w:t xml:space="preserve">     ▪ Nu există obiective similare în cadrul UAT;</w:t>
      </w:r>
    </w:p>
    <w:p w:rsidR="00670A6A" w:rsidRPr="00F32631" w:rsidRDefault="00670A6A" w:rsidP="00670A6A">
      <w:pPr>
        <w:pStyle w:val="BodyText"/>
        <w:jc w:val="both"/>
        <w:rPr>
          <w:rFonts w:ascii="Arial" w:hAnsi="Arial" w:cs="Arial"/>
          <w:sz w:val="24"/>
          <w:szCs w:val="24"/>
        </w:rPr>
      </w:pPr>
      <w:bookmarkStart w:id="10" w:name="_Hlk147071367"/>
      <w:r w:rsidRPr="00F32631">
        <w:rPr>
          <w:rFonts w:ascii="Arial" w:hAnsi="Arial" w:cs="Arial"/>
          <w:sz w:val="24"/>
          <w:szCs w:val="24"/>
        </w:rPr>
        <w:t xml:space="preserve">▪ </w:t>
      </w:r>
      <w:bookmarkEnd w:id="10"/>
      <w:r w:rsidRPr="00F32631">
        <w:rPr>
          <w:rFonts w:ascii="Arial" w:hAnsi="Arial" w:cs="Arial"/>
          <w:sz w:val="24"/>
          <w:szCs w:val="24"/>
        </w:rPr>
        <w:t xml:space="preserve">Nu există </w:t>
      </w:r>
      <w:proofErr w:type="gramStart"/>
      <w:r w:rsidRPr="00F32631">
        <w:rPr>
          <w:rFonts w:ascii="Arial" w:hAnsi="Arial" w:cs="Arial"/>
          <w:sz w:val="24"/>
          <w:szCs w:val="24"/>
        </w:rPr>
        <w:t>un</w:t>
      </w:r>
      <w:proofErr w:type="gramEnd"/>
      <w:r w:rsidRPr="00F32631">
        <w:rPr>
          <w:rFonts w:ascii="Arial" w:hAnsi="Arial" w:cs="Arial"/>
          <w:sz w:val="24"/>
          <w:szCs w:val="24"/>
        </w:rPr>
        <w:t xml:space="preserve"> control al modului de depozitare / compostare a gunoiului de grajd, acesta fiind imprăștiat în mod neconform pe terenurile agricole, fără o compostare corectă;</w:t>
      </w:r>
    </w:p>
    <w:p w:rsidR="00670A6A" w:rsidRPr="00F32631" w:rsidRDefault="00670A6A" w:rsidP="00670A6A">
      <w:pPr>
        <w:pStyle w:val="BodyText"/>
        <w:jc w:val="both"/>
        <w:rPr>
          <w:rFonts w:ascii="Arial" w:hAnsi="Arial" w:cs="Arial"/>
          <w:sz w:val="24"/>
          <w:szCs w:val="24"/>
        </w:rPr>
      </w:pPr>
      <w:bookmarkStart w:id="11" w:name="_Hlk147068482"/>
      <w:r w:rsidRPr="00F32631">
        <w:rPr>
          <w:rFonts w:ascii="Arial" w:hAnsi="Arial" w:cs="Arial"/>
          <w:sz w:val="24"/>
          <w:szCs w:val="24"/>
        </w:rPr>
        <w:t xml:space="preserve">    ▪</w:t>
      </w:r>
      <w:bookmarkEnd w:id="11"/>
      <w:r w:rsidRPr="00F32631">
        <w:rPr>
          <w:rFonts w:ascii="Arial" w:hAnsi="Arial" w:cs="Arial"/>
          <w:sz w:val="24"/>
          <w:szCs w:val="24"/>
        </w:rPr>
        <w:t xml:space="preserve"> Apele pluviale și levigatul rezultat, care spală masa de gunoi de grajd, se scurg necontrolat în sol și apele de suprafață, existând astfel </w:t>
      </w:r>
      <w:proofErr w:type="gramStart"/>
      <w:r w:rsidRPr="00F32631">
        <w:rPr>
          <w:rFonts w:ascii="Arial" w:hAnsi="Arial" w:cs="Arial"/>
          <w:sz w:val="24"/>
          <w:szCs w:val="24"/>
        </w:rPr>
        <w:t>un</w:t>
      </w:r>
      <w:proofErr w:type="gramEnd"/>
      <w:r w:rsidRPr="00F32631">
        <w:rPr>
          <w:rFonts w:ascii="Arial" w:hAnsi="Arial" w:cs="Arial"/>
          <w:sz w:val="24"/>
          <w:szCs w:val="24"/>
        </w:rPr>
        <w:t xml:space="preserve"> risc mare de poluare a cursurilor de apă. Dejecțiile lichide, semi-lichide și solide din fermele de animale, precum și efluenții din silozuri conțin cantități mari de nitrați, iar pătrunderea în corpurile de apă chiar a unor cantități mici din aceste substanțe poate avea consecințe grave asupra calității apei și poate duce la apariția fenomenului de eutrofizare;</w:t>
      </w:r>
    </w:p>
    <w:p w:rsidR="00670A6A" w:rsidRPr="00F32631" w:rsidRDefault="00670A6A" w:rsidP="00670A6A">
      <w:pPr>
        <w:pStyle w:val="BodyText"/>
        <w:rPr>
          <w:rFonts w:ascii="Arial" w:hAnsi="Arial" w:cs="Arial"/>
          <w:sz w:val="24"/>
          <w:szCs w:val="24"/>
        </w:rPr>
      </w:pPr>
      <w:r w:rsidRPr="00F32631">
        <w:rPr>
          <w:rFonts w:ascii="Arial" w:hAnsi="Arial" w:cs="Arial"/>
          <w:sz w:val="24"/>
          <w:szCs w:val="24"/>
        </w:rPr>
        <w:lastRenderedPageBreak/>
        <w:t xml:space="preserve">   ▪ Depășirile limitelor admisibile de nitrați în </w:t>
      </w:r>
      <w:proofErr w:type="gramStart"/>
      <w:r w:rsidRPr="00F32631">
        <w:rPr>
          <w:rFonts w:ascii="Arial" w:hAnsi="Arial" w:cs="Arial"/>
          <w:sz w:val="24"/>
          <w:szCs w:val="24"/>
        </w:rPr>
        <w:t>apa</w:t>
      </w:r>
      <w:proofErr w:type="gramEnd"/>
      <w:r w:rsidRPr="00F32631">
        <w:rPr>
          <w:rFonts w:ascii="Arial" w:hAnsi="Arial" w:cs="Arial"/>
          <w:sz w:val="24"/>
          <w:szCs w:val="24"/>
        </w:rPr>
        <w:t xml:space="preserve"> din fântâni, și/sau cursuri de apă au efecte negative asupra sănătății populației (îmbonăviri și chiar decese în rândul populației cauzate de intoxicațiile cu nitrați);</w:t>
      </w:r>
    </w:p>
    <w:p w:rsidR="00670A6A" w:rsidRPr="00F32631" w:rsidRDefault="00670A6A" w:rsidP="00670A6A">
      <w:pPr>
        <w:pStyle w:val="BodyText"/>
        <w:jc w:val="both"/>
        <w:rPr>
          <w:rFonts w:ascii="Arial" w:hAnsi="Arial" w:cs="Arial"/>
          <w:sz w:val="24"/>
          <w:szCs w:val="24"/>
        </w:rPr>
      </w:pPr>
      <w:r w:rsidRPr="00F32631">
        <w:rPr>
          <w:rFonts w:ascii="Arial" w:hAnsi="Arial" w:cs="Arial"/>
          <w:sz w:val="24"/>
          <w:szCs w:val="24"/>
        </w:rPr>
        <w:t xml:space="preserve">   ▪ Depozitarea necontrolată a gunoiului de grajd are impact negativ asupra mediului înconjurător, în ceea </w:t>
      </w:r>
      <w:proofErr w:type="gramStart"/>
      <w:r w:rsidRPr="00F32631">
        <w:rPr>
          <w:rFonts w:ascii="Arial" w:hAnsi="Arial" w:cs="Arial"/>
          <w:sz w:val="24"/>
          <w:szCs w:val="24"/>
        </w:rPr>
        <w:t>ce</w:t>
      </w:r>
      <w:proofErr w:type="gramEnd"/>
      <w:r w:rsidRPr="00F32631">
        <w:rPr>
          <w:rFonts w:ascii="Arial" w:hAnsi="Arial" w:cs="Arial"/>
          <w:sz w:val="24"/>
          <w:szCs w:val="24"/>
        </w:rPr>
        <w:t xml:space="preserve"> privește în special apa (subterană, de suprafață) și solul, dar și calitatea aerului (mirosuri);</w:t>
      </w:r>
    </w:p>
    <w:p w:rsidR="00670A6A" w:rsidRPr="00F32631" w:rsidRDefault="00670A6A" w:rsidP="00670A6A">
      <w:pPr>
        <w:pStyle w:val="BodyText"/>
        <w:jc w:val="both"/>
        <w:rPr>
          <w:rFonts w:ascii="Arial" w:hAnsi="Arial" w:cs="Arial"/>
          <w:sz w:val="24"/>
          <w:szCs w:val="24"/>
        </w:rPr>
      </w:pPr>
      <w:r w:rsidRPr="00F32631">
        <w:rPr>
          <w:rFonts w:ascii="Arial" w:hAnsi="Arial" w:cs="Arial"/>
          <w:sz w:val="24"/>
          <w:szCs w:val="24"/>
        </w:rPr>
        <w:t xml:space="preserve">   ▪ Neutilizarea gunoiului de grajd compostat în mod corespunzător conduce la o productivitate scăzută a terenurilor agricole, ajungându-se la costuri ridicate pentru fermieri, privind exploatarea terenurilor agricole.</w:t>
      </w:r>
    </w:p>
    <w:p w:rsidR="00670A6A" w:rsidRPr="00F32631" w:rsidRDefault="00670A6A" w:rsidP="00670A6A">
      <w:pPr>
        <w:pStyle w:val="BodyText"/>
        <w:jc w:val="both"/>
        <w:rPr>
          <w:rFonts w:ascii="Arial" w:hAnsi="Arial" w:cs="Arial"/>
          <w:b/>
          <w:bCs/>
          <w:sz w:val="24"/>
          <w:szCs w:val="24"/>
        </w:rPr>
      </w:pPr>
      <w:r w:rsidRPr="00F32631">
        <w:rPr>
          <w:rFonts w:ascii="Arial" w:hAnsi="Arial" w:cs="Arial"/>
          <w:b/>
          <w:bCs/>
          <w:sz w:val="24"/>
          <w:szCs w:val="24"/>
        </w:rPr>
        <w:t>Impactul negativ în cazul nerealizării obiectivului de investiții</w:t>
      </w:r>
    </w:p>
    <w:p w:rsidR="00670A6A" w:rsidRPr="00096354" w:rsidRDefault="00670A6A" w:rsidP="00670A6A">
      <w:pPr>
        <w:pStyle w:val="BodyText"/>
        <w:jc w:val="both"/>
        <w:rPr>
          <w:rFonts w:ascii="Arial" w:hAnsi="Arial" w:cs="Arial"/>
          <w:sz w:val="24"/>
          <w:szCs w:val="24"/>
        </w:rPr>
      </w:pPr>
      <w:r w:rsidRPr="00096354">
        <w:rPr>
          <w:rFonts w:ascii="Arial" w:hAnsi="Arial" w:cs="Arial"/>
          <w:sz w:val="24"/>
          <w:szCs w:val="24"/>
        </w:rPr>
        <w:t xml:space="preserve">Încazulîn care proiectul nu </w:t>
      </w:r>
      <w:proofErr w:type="gramStart"/>
      <w:r w:rsidRPr="00096354">
        <w:rPr>
          <w:rFonts w:ascii="Arial" w:hAnsi="Arial" w:cs="Arial"/>
          <w:sz w:val="24"/>
          <w:szCs w:val="24"/>
        </w:rPr>
        <w:t>va</w:t>
      </w:r>
      <w:proofErr w:type="gramEnd"/>
      <w:r w:rsidRPr="00096354">
        <w:rPr>
          <w:rFonts w:ascii="Arial" w:hAnsi="Arial" w:cs="Arial"/>
          <w:sz w:val="24"/>
          <w:szCs w:val="24"/>
        </w:rPr>
        <w:t xml:space="preserve"> fi realizat, impactul</w:t>
      </w:r>
      <w:r>
        <w:rPr>
          <w:rFonts w:ascii="Arial" w:hAnsi="Arial" w:cs="Arial"/>
          <w:sz w:val="24"/>
          <w:szCs w:val="24"/>
        </w:rPr>
        <w:t xml:space="preserve"> </w:t>
      </w:r>
      <w:r w:rsidRPr="00096354">
        <w:rPr>
          <w:rFonts w:ascii="Arial" w:hAnsi="Arial" w:cs="Arial"/>
          <w:sz w:val="24"/>
          <w:szCs w:val="24"/>
        </w:rPr>
        <w:t>negativ se va</w:t>
      </w:r>
      <w:r>
        <w:rPr>
          <w:rFonts w:ascii="Arial" w:hAnsi="Arial" w:cs="Arial"/>
          <w:sz w:val="24"/>
          <w:szCs w:val="24"/>
        </w:rPr>
        <w:t xml:space="preserve"> </w:t>
      </w:r>
      <w:r w:rsidRPr="00096354">
        <w:rPr>
          <w:rFonts w:ascii="Arial" w:hAnsi="Arial" w:cs="Arial"/>
          <w:sz w:val="24"/>
          <w:szCs w:val="24"/>
        </w:rPr>
        <w:t>manifesta</w:t>
      </w:r>
      <w:r>
        <w:rPr>
          <w:rFonts w:ascii="Arial" w:hAnsi="Arial" w:cs="Arial"/>
          <w:sz w:val="24"/>
          <w:szCs w:val="24"/>
        </w:rPr>
        <w:t xml:space="preserve"> </w:t>
      </w:r>
      <w:r w:rsidRPr="00096354">
        <w:rPr>
          <w:rFonts w:ascii="Arial" w:hAnsi="Arial" w:cs="Arial"/>
          <w:sz w:val="24"/>
          <w:szCs w:val="24"/>
        </w:rPr>
        <w:t>prin:</w:t>
      </w:r>
    </w:p>
    <w:p w:rsidR="00670A6A" w:rsidRPr="00096354" w:rsidRDefault="00670A6A" w:rsidP="00670A6A">
      <w:pPr>
        <w:pStyle w:val="BodyText"/>
        <w:numPr>
          <w:ilvl w:val="0"/>
          <w:numId w:val="3"/>
        </w:numPr>
        <w:spacing w:after="0"/>
        <w:jc w:val="both"/>
        <w:rPr>
          <w:rFonts w:ascii="Arial" w:hAnsi="Arial" w:cs="Arial"/>
          <w:sz w:val="24"/>
          <w:szCs w:val="24"/>
        </w:rPr>
      </w:pPr>
      <w:r w:rsidRPr="00096354">
        <w:rPr>
          <w:rFonts w:ascii="Arial" w:hAnsi="Arial" w:cs="Arial"/>
          <w:b/>
          <w:bCs/>
          <w:sz w:val="24"/>
          <w:szCs w:val="24"/>
        </w:rPr>
        <w:t>Crescerea</w:t>
      </w:r>
      <w:r>
        <w:rPr>
          <w:rFonts w:ascii="Arial" w:hAnsi="Arial" w:cs="Arial"/>
          <w:b/>
          <w:bCs/>
          <w:sz w:val="24"/>
          <w:szCs w:val="24"/>
        </w:rPr>
        <w:t xml:space="preserve"> </w:t>
      </w:r>
      <w:r w:rsidRPr="00096354">
        <w:rPr>
          <w:rFonts w:ascii="Arial" w:hAnsi="Arial" w:cs="Arial"/>
          <w:b/>
          <w:bCs/>
          <w:sz w:val="24"/>
          <w:szCs w:val="24"/>
        </w:rPr>
        <w:t>riscului de îmbolnăvire a populației</w:t>
      </w:r>
      <w:proofErr w:type="gramStart"/>
      <w:r w:rsidRPr="00096354">
        <w:rPr>
          <w:rFonts w:ascii="Arial" w:hAnsi="Arial" w:cs="Arial"/>
          <w:b/>
          <w:bCs/>
          <w:sz w:val="24"/>
          <w:szCs w:val="24"/>
        </w:rPr>
        <w:t>:</w:t>
      </w:r>
      <w:r w:rsidRPr="00096354">
        <w:rPr>
          <w:rFonts w:ascii="Arial" w:hAnsi="Arial" w:cs="Arial"/>
          <w:sz w:val="24"/>
          <w:szCs w:val="24"/>
        </w:rPr>
        <w:t>Folosirea</w:t>
      </w:r>
      <w:proofErr w:type="gramEnd"/>
      <w:r>
        <w:rPr>
          <w:rFonts w:ascii="Arial" w:hAnsi="Arial" w:cs="Arial"/>
          <w:sz w:val="24"/>
          <w:szCs w:val="24"/>
        </w:rPr>
        <w:t xml:space="preserve"> </w:t>
      </w:r>
      <w:r w:rsidRPr="00096354">
        <w:rPr>
          <w:rFonts w:ascii="Arial" w:hAnsi="Arial" w:cs="Arial"/>
          <w:sz w:val="24"/>
          <w:szCs w:val="24"/>
        </w:rPr>
        <w:t>frecventă</w:t>
      </w:r>
      <w:r>
        <w:rPr>
          <w:rFonts w:ascii="Arial" w:hAnsi="Arial" w:cs="Arial"/>
          <w:sz w:val="24"/>
          <w:szCs w:val="24"/>
        </w:rPr>
        <w:t xml:space="preserve"> </w:t>
      </w:r>
      <w:r w:rsidRPr="00096354">
        <w:rPr>
          <w:rFonts w:ascii="Arial" w:hAnsi="Arial" w:cs="Arial"/>
          <w:sz w:val="24"/>
          <w:szCs w:val="24"/>
        </w:rPr>
        <w:t>a</w:t>
      </w:r>
      <w:r>
        <w:rPr>
          <w:rFonts w:ascii="Arial" w:hAnsi="Arial" w:cs="Arial"/>
          <w:sz w:val="24"/>
          <w:szCs w:val="24"/>
        </w:rPr>
        <w:t xml:space="preserve"> </w:t>
      </w:r>
      <w:r w:rsidRPr="00096354">
        <w:rPr>
          <w:rFonts w:ascii="Arial" w:hAnsi="Arial" w:cs="Arial"/>
          <w:sz w:val="24"/>
          <w:szCs w:val="24"/>
        </w:rPr>
        <w:t>apei din fântâni</w:t>
      </w:r>
      <w:r>
        <w:rPr>
          <w:rFonts w:ascii="Arial" w:hAnsi="Arial" w:cs="Arial"/>
          <w:sz w:val="24"/>
          <w:szCs w:val="24"/>
        </w:rPr>
        <w:t xml:space="preserve"> </w:t>
      </w:r>
      <w:r w:rsidRPr="00096354">
        <w:rPr>
          <w:rFonts w:ascii="Arial" w:hAnsi="Arial" w:cs="Arial"/>
          <w:sz w:val="24"/>
          <w:szCs w:val="24"/>
        </w:rPr>
        <w:t>pentru</w:t>
      </w:r>
      <w:r>
        <w:rPr>
          <w:rFonts w:ascii="Arial" w:hAnsi="Arial" w:cs="Arial"/>
          <w:sz w:val="24"/>
          <w:szCs w:val="24"/>
        </w:rPr>
        <w:t xml:space="preserve"> </w:t>
      </w:r>
      <w:r w:rsidRPr="00096354">
        <w:rPr>
          <w:rFonts w:ascii="Arial" w:hAnsi="Arial" w:cs="Arial"/>
          <w:sz w:val="24"/>
          <w:szCs w:val="24"/>
        </w:rPr>
        <w:t>consum</w:t>
      </w:r>
      <w:r>
        <w:rPr>
          <w:rFonts w:ascii="Arial" w:hAnsi="Arial" w:cs="Arial"/>
          <w:sz w:val="24"/>
          <w:szCs w:val="24"/>
        </w:rPr>
        <w:t xml:space="preserve"> </w:t>
      </w:r>
      <w:r w:rsidRPr="00096354">
        <w:rPr>
          <w:rFonts w:ascii="Arial" w:hAnsi="Arial" w:cs="Arial"/>
          <w:sz w:val="24"/>
          <w:szCs w:val="24"/>
        </w:rPr>
        <w:t>și</w:t>
      </w:r>
      <w:r>
        <w:rPr>
          <w:rFonts w:ascii="Arial" w:hAnsi="Arial" w:cs="Arial"/>
          <w:sz w:val="24"/>
          <w:szCs w:val="24"/>
        </w:rPr>
        <w:t xml:space="preserve"> </w:t>
      </w:r>
      <w:r w:rsidRPr="00096354">
        <w:rPr>
          <w:rFonts w:ascii="Arial" w:hAnsi="Arial" w:cs="Arial"/>
          <w:sz w:val="24"/>
          <w:szCs w:val="24"/>
        </w:rPr>
        <w:t>prepararea</w:t>
      </w:r>
      <w:r>
        <w:rPr>
          <w:rFonts w:ascii="Arial" w:hAnsi="Arial" w:cs="Arial"/>
          <w:sz w:val="24"/>
          <w:szCs w:val="24"/>
        </w:rPr>
        <w:t xml:space="preserve"> </w:t>
      </w:r>
      <w:r w:rsidRPr="00096354">
        <w:rPr>
          <w:rFonts w:ascii="Arial" w:hAnsi="Arial" w:cs="Arial"/>
          <w:sz w:val="24"/>
          <w:szCs w:val="24"/>
        </w:rPr>
        <w:t>hranei</w:t>
      </w:r>
      <w:r>
        <w:rPr>
          <w:rFonts w:ascii="Arial" w:hAnsi="Arial" w:cs="Arial"/>
          <w:sz w:val="24"/>
          <w:szCs w:val="24"/>
        </w:rPr>
        <w:t xml:space="preserve"> </w:t>
      </w:r>
      <w:r w:rsidRPr="00096354">
        <w:rPr>
          <w:rFonts w:ascii="Arial" w:hAnsi="Arial" w:cs="Arial"/>
          <w:sz w:val="24"/>
          <w:szCs w:val="24"/>
        </w:rPr>
        <w:t>în zona rurală</w:t>
      </w:r>
      <w:r>
        <w:rPr>
          <w:rFonts w:ascii="Arial" w:hAnsi="Arial" w:cs="Arial"/>
          <w:sz w:val="24"/>
          <w:szCs w:val="24"/>
        </w:rPr>
        <w:t xml:space="preserve"> </w:t>
      </w:r>
      <w:r w:rsidRPr="00096354">
        <w:rPr>
          <w:rFonts w:ascii="Arial" w:hAnsi="Arial" w:cs="Arial"/>
          <w:sz w:val="24"/>
          <w:szCs w:val="24"/>
        </w:rPr>
        <w:t>va</w:t>
      </w:r>
      <w:r>
        <w:rPr>
          <w:rFonts w:ascii="Arial" w:hAnsi="Arial" w:cs="Arial"/>
          <w:sz w:val="24"/>
          <w:szCs w:val="24"/>
        </w:rPr>
        <w:t xml:space="preserve"> </w:t>
      </w:r>
      <w:r w:rsidRPr="00096354">
        <w:rPr>
          <w:rFonts w:ascii="Arial" w:hAnsi="Arial" w:cs="Arial"/>
          <w:sz w:val="24"/>
          <w:szCs w:val="24"/>
        </w:rPr>
        <w:t>crește</w:t>
      </w:r>
      <w:r>
        <w:rPr>
          <w:rFonts w:ascii="Arial" w:hAnsi="Arial" w:cs="Arial"/>
          <w:sz w:val="24"/>
          <w:szCs w:val="24"/>
        </w:rPr>
        <w:t xml:space="preserve"> </w:t>
      </w:r>
      <w:r w:rsidRPr="00096354">
        <w:rPr>
          <w:rFonts w:ascii="Arial" w:hAnsi="Arial" w:cs="Arial"/>
          <w:sz w:val="24"/>
          <w:szCs w:val="24"/>
        </w:rPr>
        <w:t>riscul de îmbolnăvire a populației.</w:t>
      </w:r>
    </w:p>
    <w:p w:rsidR="00670A6A" w:rsidRPr="00096354" w:rsidRDefault="00670A6A" w:rsidP="00670A6A">
      <w:pPr>
        <w:pStyle w:val="BodyText"/>
        <w:numPr>
          <w:ilvl w:val="0"/>
          <w:numId w:val="3"/>
        </w:numPr>
        <w:spacing w:after="0"/>
        <w:jc w:val="both"/>
        <w:rPr>
          <w:rFonts w:ascii="Arial" w:hAnsi="Arial" w:cs="Arial"/>
          <w:sz w:val="24"/>
          <w:szCs w:val="24"/>
        </w:rPr>
      </w:pPr>
      <w:r w:rsidRPr="00096354">
        <w:rPr>
          <w:rFonts w:ascii="Arial" w:hAnsi="Arial" w:cs="Arial"/>
          <w:b/>
          <w:bCs/>
          <w:sz w:val="24"/>
          <w:szCs w:val="24"/>
        </w:rPr>
        <w:t>Creșterea</w:t>
      </w:r>
      <w:r>
        <w:rPr>
          <w:rFonts w:ascii="Arial" w:hAnsi="Arial" w:cs="Arial"/>
          <w:b/>
          <w:bCs/>
          <w:sz w:val="24"/>
          <w:szCs w:val="24"/>
        </w:rPr>
        <w:t xml:space="preserve"> </w:t>
      </w:r>
      <w:r w:rsidRPr="00096354">
        <w:rPr>
          <w:rFonts w:ascii="Arial" w:hAnsi="Arial" w:cs="Arial"/>
          <w:b/>
          <w:bCs/>
          <w:sz w:val="24"/>
          <w:szCs w:val="24"/>
        </w:rPr>
        <w:t>poluării cu nitrați</w:t>
      </w:r>
      <w:proofErr w:type="gramStart"/>
      <w:r w:rsidRPr="00096354">
        <w:rPr>
          <w:rFonts w:ascii="Arial" w:hAnsi="Arial" w:cs="Arial"/>
          <w:b/>
          <w:bCs/>
          <w:sz w:val="24"/>
          <w:szCs w:val="24"/>
        </w:rPr>
        <w:t>:</w:t>
      </w:r>
      <w:r w:rsidRPr="00096354">
        <w:rPr>
          <w:rFonts w:ascii="Arial" w:hAnsi="Arial" w:cs="Arial"/>
          <w:sz w:val="24"/>
          <w:szCs w:val="24"/>
        </w:rPr>
        <w:t>Poluarea</w:t>
      </w:r>
      <w:proofErr w:type="gramEnd"/>
      <w:r>
        <w:rPr>
          <w:rFonts w:ascii="Arial" w:hAnsi="Arial" w:cs="Arial"/>
          <w:sz w:val="24"/>
          <w:szCs w:val="24"/>
        </w:rPr>
        <w:t xml:space="preserve"> </w:t>
      </w:r>
      <w:r w:rsidRPr="00096354">
        <w:rPr>
          <w:rFonts w:ascii="Arial" w:hAnsi="Arial" w:cs="Arial"/>
          <w:sz w:val="24"/>
          <w:szCs w:val="24"/>
        </w:rPr>
        <w:t>crescută cu nitrați</w:t>
      </w:r>
      <w:r>
        <w:rPr>
          <w:rFonts w:ascii="Arial" w:hAnsi="Arial" w:cs="Arial"/>
          <w:sz w:val="24"/>
          <w:szCs w:val="24"/>
        </w:rPr>
        <w:t xml:space="preserve"> </w:t>
      </w:r>
      <w:r w:rsidRPr="00096354">
        <w:rPr>
          <w:rFonts w:ascii="Arial" w:hAnsi="Arial" w:cs="Arial"/>
          <w:sz w:val="24"/>
          <w:szCs w:val="24"/>
        </w:rPr>
        <w:t>a</w:t>
      </w:r>
      <w:r>
        <w:rPr>
          <w:rFonts w:ascii="Arial" w:hAnsi="Arial" w:cs="Arial"/>
          <w:sz w:val="24"/>
          <w:szCs w:val="24"/>
        </w:rPr>
        <w:t xml:space="preserve"> </w:t>
      </w:r>
      <w:r w:rsidRPr="00096354">
        <w:rPr>
          <w:rFonts w:ascii="Arial" w:hAnsi="Arial" w:cs="Arial"/>
          <w:sz w:val="24"/>
          <w:szCs w:val="24"/>
        </w:rPr>
        <w:t>apelor</w:t>
      </w:r>
      <w:r>
        <w:rPr>
          <w:rFonts w:ascii="Arial" w:hAnsi="Arial" w:cs="Arial"/>
          <w:sz w:val="24"/>
          <w:szCs w:val="24"/>
        </w:rPr>
        <w:t xml:space="preserve"> </w:t>
      </w:r>
      <w:r w:rsidRPr="00096354">
        <w:rPr>
          <w:rFonts w:ascii="Arial" w:hAnsi="Arial" w:cs="Arial"/>
          <w:sz w:val="24"/>
          <w:szCs w:val="24"/>
        </w:rPr>
        <w:t>și</w:t>
      </w:r>
      <w:r>
        <w:rPr>
          <w:rFonts w:ascii="Arial" w:hAnsi="Arial" w:cs="Arial"/>
          <w:sz w:val="24"/>
          <w:szCs w:val="24"/>
        </w:rPr>
        <w:t xml:space="preserve"> </w:t>
      </w:r>
      <w:r w:rsidRPr="00096354">
        <w:rPr>
          <w:rFonts w:ascii="Arial" w:hAnsi="Arial" w:cs="Arial"/>
          <w:sz w:val="24"/>
          <w:szCs w:val="24"/>
        </w:rPr>
        <w:t>solului</w:t>
      </w:r>
      <w:r>
        <w:rPr>
          <w:rFonts w:ascii="Arial" w:hAnsi="Arial" w:cs="Arial"/>
          <w:sz w:val="24"/>
          <w:szCs w:val="24"/>
        </w:rPr>
        <w:t xml:space="preserve"> </w:t>
      </w:r>
      <w:r w:rsidRPr="00096354">
        <w:rPr>
          <w:rFonts w:ascii="Arial" w:hAnsi="Arial" w:cs="Arial"/>
          <w:sz w:val="24"/>
          <w:szCs w:val="24"/>
        </w:rPr>
        <w:t>va</w:t>
      </w:r>
      <w:r>
        <w:rPr>
          <w:rFonts w:ascii="Arial" w:hAnsi="Arial" w:cs="Arial"/>
          <w:sz w:val="24"/>
          <w:szCs w:val="24"/>
        </w:rPr>
        <w:t xml:space="preserve"> </w:t>
      </w:r>
      <w:r w:rsidRPr="00096354">
        <w:rPr>
          <w:rFonts w:ascii="Arial" w:hAnsi="Arial" w:cs="Arial"/>
          <w:sz w:val="24"/>
          <w:szCs w:val="24"/>
        </w:rPr>
        <w:t>afecta</w:t>
      </w:r>
      <w:r>
        <w:rPr>
          <w:rFonts w:ascii="Arial" w:hAnsi="Arial" w:cs="Arial"/>
          <w:sz w:val="24"/>
          <w:szCs w:val="24"/>
        </w:rPr>
        <w:t xml:space="preserve"> </w:t>
      </w:r>
      <w:r w:rsidRPr="00096354">
        <w:rPr>
          <w:rFonts w:ascii="Arial" w:hAnsi="Arial" w:cs="Arial"/>
          <w:sz w:val="24"/>
          <w:szCs w:val="24"/>
        </w:rPr>
        <w:t>sănătatea</w:t>
      </w:r>
      <w:r>
        <w:rPr>
          <w:rFonts w:ascii="Arial" w:hAnsi="Arial" w:cs="Arial"/>
          <w:sz w:val="24"/>
          <w:szCs w:val="24"/>
        </w:rPr>
        <w:t xml:space="preserve"> </w:t>
      </w:r>
      <w:r w:rsidRPr="00096354">
        <w:rPr>
          <w:rFonts w:ascii="Arial" w:hAnsi="Arial" w:cs="Arial"/>
          <w:sz w:val="24"/>
          <w:szCs w:val="24"/>
        </w:rPr>
        <w:t>animalelor</w:t>
      </w:r>
      <w:r>
        <w:rPr>
          <w:rFonts w:ascii="Arial" w:hAnsi="Arial" w:cs="Arial"/>
          <w:sz w:val="24"/>
          <w:szCs w:val="24"/>
        </w:rPr>
        <w:t xml:space="preserve"> </w:t>
      </w:r>
      <w:r w:rsidRPr="00096354">
        <w:rPr>
          <w:rFonts w:ascii="Arial" w:hAnsi="Arial" w:cs="Arial"/>
          <w:sz w:val="24"/>
          <w:szCs w:val="24"/>
        </w:rPr>
        <w:t>și a ecosistemelor</w:t>
      </w:r>
      <w:r>
        <w:rPr>
          <w:rFonts w:ascii="Arial" w:hAnsi="Arial" w:cs="Arial"/>
          <w:sz w:val="24"/>
          <w:szCs w:val="24"/>
        </w:rPr>
        <w:t xml:space="preserve"> </w:t>
      </w:r>
      <w:r w:rsidRPr="00096354">
        <w:rPr>
          <w:rFonts w:ascii="Arial" w:hAnsi="Arial" w:cs="Arial"/>
          <w:sz w:val="24"/>
          <w:szCs w:val="24"/>
        </w:rPr>
        <w:t>acvatice.</w:t>
      </w:r>
    </w:p>
    <w:p w:rsidR="00670A6A" w:rsidRPr="00096354" w:rsidRDefault="00670A6A" w:rsidP="00670A6A">
      <w:pPr>
        <w:pStyle w:val="BodyText"/>
        <w:numPr>
          <w:ilvl w:val="0"/>
          <w:numId w:val="3"/>
        </w:numPr>
        <w:spacing w:after="0"/>
        <w:jc w:val="both"/>
        <w:rPr>
          <w:rFonts w:ascii="Arial" w:hAnsi="Arial" w:cs="Arial"/>
          <w:sz w:val="24"/>
          <w:szCs w:val="24"/>
        </w:rPr>
      </w:pPr>
      <w:r w:rsidRPr="00096354">
        <w:rPr>
          <w:rFonts w:ascii="Arial" w:hAnsi="Arial" w:cs="Arial"/>
          <w:b/>
          <w:bCs/>
          <w:sz w:val="24"/>
          <w:szCs w:val="24"/>
        </w:rPr>
        <w:t>Degradarea</w:t>
      </w:r>
      <w:r>
        <w:rPr>
          <w:rFonts w:ascii="Arial" w:hAnsi="Arial" w:cs="Arial"/>
          <w:b/>
          <w:bCs/>
          <w:sz w:val="24"/>
          <w:szCs w:val="24"/>
        </w:rPr>
        <w:t xml:space="preserve"> </w:t>
      </w:r>
      <w:r w:rsidRPr="00096354">
        <w:rPr>
          <w:rFonts w:ascii="Arial" w:hAnsi="Arial" w:cs="Arial"/>
          <w:b/>
          <w:bCs/>
          <w:sz w:val="24"/>
          <w:szCs w:val="24"/>
        </w:rPr>
        <w:t>terenurilor</w:t>
      </w:r>
      <w:r>
        <w:rPr>
          <w:rFonts w:ascii="Arial" w:hAnsi="Arial" w:cs="Arial"/>
          <w:b/>
          <w:bCs/>
          <w:sz w:val="24"/>
          <w:szCs w:val="24"/>
        </w:rPr>
        <w:t xml:space="preserve"> </w:t>
      </w:r>
      <w:r w:rsidRPr="00096354">
        <w:rPr>
          <w:rFonts w:ascii="Arial" w:hAnsi="Arial" w:cs="Arial"/>
          <w:b/>
          <w:bCs/>
          <w:sz w:val="24"/>
          <w:szCs w:val="24"/>
        </w:rPr>
        <w:t>agricole</w:t>
      </w:r>
      <w:proofErr w:type="gramStart"/>
      <w:r w:rsidRPr="00096354">
        <w:rPr>
          <w:rFonts w:ascii="Arial" w:hAnsi="Arial" w:cs="Arial"/>
          <w:b/>
          <w:bCs/>
          <w:sz w:val="24"/>
          <w:szCs w:val="24"/>
        </w:rPr>
        <w:t>:</w:t>
      </w:r>
      <w:r w:rsidRPr="00096354">
        <w:rPr>
          <w:rFonts w:ascii="Arial" w:hAnsi="Arial" w:cs="Arial"/>
          <w:sz w:val="24"/>
          <w:szCs w:val="24"/>
        </w:rPr>
        <w:t>Calitatea</w:t>
      </w:r>
      <w:proofErr w:type="gramEnd"/>
      <w:r>
        <w:rPr>
          <w:rFonts w:ascii="Arial" w:hAnsi="Arial" w:cs="Arial"/>
          <w:sz w:val="24"/>
          <w:szCs w:val="24"/>
        </w:rPr>
        <w:t xml:space="preserve"> </w:t>
      </w:r>
      <w:r w:rsidRPr="00096354">
        <w:rPr>
          <w:rFonts w:ascii="Arial" w:hAnsi="Arial" w:cs="Arial"/>
          <w:sz w:val="24"/>
          <w:szCs w:val="24"/>
        </w:rPr>
        <w:t>redusă a terenurilor</w:t>
      </w:r>
      <w:r>
        <w:rPr>
          <w:rFonts w:ascii="Arial" w:hAnsi="Arial" w:cs="Arial"/>
          <w:sz w:val="24"/>
          <w:szCs w:val="24"/>
        </w:rPr>
        <w:t xml:space="preserve"> </w:t>
      </w:r>
      <w:r w:rsidRPr="00096354">
        <w:rPr>
          <w:rFonts w:ascii="Arial" w:hAnsi="Arial" w:cs="Arial"/>
          <w:sz w:val="24"/>
          <w:szCs w:val="24"/>
        </w:rPr>
        <w:t>agricole</w:t>
      </w:r>
      <w:r>
        <w:rPr>
          <w:rFonts w:ascii="Arial" w:hAnsi="Arial" w:cs="Arial"/>
          <w:sz w:val="24"/>
          <w:szCs w:val="24"/>
        </w:rPr>
        <w:t xml:space="preserve"> </w:t>
      </w:r>
      <w:r w:rsidRPr="00096354">
        <w:rPr>
          <w:rFonts w:ascii="Arial" w:hAnsi="Arial" w:cs="Arial"/>
          <w:sz w:val="24"/>
          <w:szCs w:val="24"/>
        </w:rPr>
        <w:t>va duce la scăderea</w:t>
      </w:r>
      <w:r>
        <w:rPr>
          <w:rFonts w:ascii="Arial" w:hAnsi="Arial" w:cs="Arial"/>
          <w:sz w:val="24"/>
          <w:szCs w:val="24"/>
        </w:rPr>
        <w:t xml:space="preserve"> </w:t>
      </w:r>
      <w:r w:rsidRPr="00096354">
        <w:rPr>
          <w:rFonts w:ascii="Arial" w:hAnsi="Arial" w:cs="Arial"/>
          <w:sz w:val="24"/>
          <w:szCs w:val="24"/>
        </w:rPr>
        <w:t>productivității</w:t>
      </w:r>
      <w:r>
        <w:rPr>
          <w:rFonts w:ascii="Arial" w:hAnsi="Arial" w:cs="Arial"/>
          <w:sz w:val="24"/>
          <w:szCs w:val="24"/>
        </w:rPr>
        <w:t xml:space="preserve"> </w:t>
      </w:r>
      <w:r w:rsidRPr="00096354">
        <w:rPr>
          <w:rFonts w:ascii="Arial" w:hAnsi="Arial" w:cs="Arial"/>
          <w:sz w:val="24"/>
          <w:szCs w:val="24"/>
        </w:rPr>
        <w:t>agricole</w:t>
      </w:r>
      <w:r>
        <w:rPr>
          <w:rFonts w:ascii="Arial" w:hAnsi="Arial" w:cs="Arial"/>
          <w:sz w:val="24"/>
          <w:szCs w:val="24"/>
        </w:rPr>
        <w:t xml:space="preserve"> </w:t>
      </w:r>
      <w:r w:rsidRPr="00096354">
        <w:rPr>
          <w:rFonts w:ascii="Arial" w:hAnsi="Arial" w:cs="Arial"/>
          <w:sz w:val="24"/>
          <w:szCs w:val="24"/>
        </w:rPr>
        <w:t>și la calitatea</w:t>
      </w:r>
      <w:r>
        <w:rPr>
          <w:rFonts w:ascii="Arial" w:hAnsi="Arial" w:cs="Arial"/>
          <w:sz w:val="24"/>
          <w:szCs w:val="24"/>
        </w:rPr>
        <w:t xml:space="preserve"> </w:t>
      </w:r>
      <w:r w:rsidRPr="00096354">
        <w:rPr>
          <w:rFonts w:ascii="Arial" w:hAnsi="Arial" w:cs="Arial"/>
          <w:sz w:val="24"/>
          <w:szCs w:val="24"/>
        </w:rPr>
        <w:t>scăzută a produselor</w:t>
      </w:r>
      <w:r>
        <w:rPr>
          <w:rFonts w:ascii="Arial" w:hAnsi="Arial" w:cs="Arial"/>
          <w:sz w:val="24"/>
          <w:szCs w:val="24"/>
        </w:rPr>
        <w:t xml:space="preserve"> </w:t>
      </w:r>
      <w:r w:rsidRPr="00096354">
        <w:rPr>
          <w:rFonts w:ascii="Arial" w:hAnsi="Arial" w:cs="Arial"/>
          <w:sz w:val="24"/>
          <w:szCs w:val="24"/>
        </w:rPr>
        <w:t>agricole.</w:t>
      </w:r>
    </w:p>
    <w:p w:rsidR="00670A6A" w:rsidRPr="00096354" w:rsidRDefault="00670A6A" w:rsidP="00670A6A">
      <w:pPr>
        <w:pStyle w:val="BodyText"/>
        <w:numPr>
          <w:ilvl w:val="0"/>
          <w:numId w:val="3"/>
        </w:numPr>
        <w:spacing w:after="0"/>
        <w:jc w:val="both"/>
        <w:rPr>
          <w:rFonts w:ascii="Arial" w:hAnsi="Arial" w:cs="Arial"/>
          <w:sz w:val="24"/>
          <w:szCs w:val="24"/>
        </w:rPr>
      </w:pPr>
      <w:r w:rsidRPr="00096354">
        <w:rPr>
          <w:rFonts w:ascii="Arial" w:hAnsi="Arial" w:cs="Arial"/>
          <w:b/>
          <w:bCs/>
          <w:sz w:val="24"/>
          <w:szCs w:val="24"/>
        </w:rPr>
        <w:t>Risc de pierdere a subvențiilor</w:t>
      </w:r>
      <w:r>
        <w:rPr>
          <w:rFonts w:ascii="Arial" w:hAnsi="Arial" w:cs="Arial"/>
          <w:b/>
          <w:bCs/>
          <w:sz w:val="24"/>
          <w:szCs w:val="24"/>
        </w:rPr>
        <w:t xml:space="preserve"> </w:t>
      </w:r>
      <w:r w:rsidRPr="00096354">
        <w:rPr>
          <w:rFonts w:ascii="Arial" w:hAnsi="Arial" w:cs="Arial"/>
          <w:b/>
          <w:bCs/>
          <w:sz w:val="24"/>
          <w:szCs w:val="24"/>
        </w:rPr>
        <w:t>și a fondurilor</w:t>
      </w:r>
      <w:r>
        <w:rPr>
          <w:rFonts w:ascii="Arial" w:hAnsi="Arial" w:cs="Arial"/>
          <w:b/>
          <w:bCs/>
          <w:sz w:val="24"/>
          <w:szCs w:val="24"/>
        </w:rPr>
        <w:t xml:space="preserve"> </w:t>
      </w:r>
      <w:r w:rsidRPr="00096354">
        <w:rPr>
          <w:rFonts w:ascii="Arial" w:hAnsi="Arial" w:cs="Arial"/>
          <w:b/>
          <w:bCs/>
          <w:sz w:val="24"/>
          <w:szCs w:val="24"/>
        </w:rPr>
        <w:t>europene</w:t>
      </w:r>
      <w:proofErr w:type="gramStart"/>
      <w:r w:rsidRPr="00096354">
        <w:rPr>
          <w:rFonts w:ascii="Arial" w:hAnsi="Arial" w:cs="Arial"/>
          <w:b/>
          <w:bCs/>
          <w:sz w:val="24"/>
          <w:szCs w:val="24"/>
        </w:rPr>
        <w:t>:</w:t>
      </w:r>
      <w:r w:rsidRPr="00096354">
        <w:rPr>
          <w:rFonts w:ascii="Arial" w:hAnsi="Arial" w:cs="Arial"/>
          <w:sz w:val="24"/>
          <w:szCs w:val="24"/>
        </w:rPr>
        <w:t>Nerespectarea</w:t>
      </w:r>
      <w:proofErr w:type="gramEnd"/>
      <w:r>
        <w:rPr>
          <w:rFonts w:ascii="Arial" w:hAnsi="Arial" w:cs="Arial"/>
          <w:sz w:val="24"/>
          <w:szCs w:val="24"/>
        </w:rPr>
        <w:t xml:space="preserve"> </w:t>
      </w:r>
      <w:r w:rsidRPr="00096354">
        <w:rPr>
          <w:rFonts w:ascii="Arial" w:hAnsi="Arial" w:cs="Arial"/>
          <w:sz w:val="24"/>
          <w:szCs w:val="24"/>
        </w:rPr>
        <w:t>prevederilor legislative privind</w:t>
      </w:r>
      <w:r>
        <w:rPr>
          <w:rFonts w:ascii="Arial" w:hAnsi="Arial" w:cs="Arial"/>
          <w:sz w:val="24"/>
          <w:szCs w:val="24"/>
        </w:rPr>
        <w:t xml:space="preserve"> </w:t>
      </w:r>
      <w:r w:rsidRPr="00096354">
        <w:rPr>
          <w:rFonts w:ascii="Arial" w:hAnsi="Arial" w:cs="Arial"/>
          <w:sz w:val="24"/>
          <w:szCs w:val="24"/>
        </w:rPr>
        <w:t>gestionarea</w:t>
      </w:r>
      <w:r>
        <w:rPr>
          <w:rFonts w:ascii="Arial" w:hAnsi="Arial" w:cs="Arial"/>
          <w:sz w:val="24"/>
          <w:szCs w:val="24"/>
        </w:rPr>
        <w:t xml:space="preserve"> </w:t>
      </w:r>
      <w:r w:rsidRPr="00096354">
        <w:rPr>
          <w:rFonts w:ascii="Arial" w:hAnsi="Arial" w:cs="Arial"/>
          <w:sz w:val="24"/>
          <w:szCs w:val="24"/>
        </w:rPr>
        <w:t>gunoiului de grajd</w:t>
      </w:r>
      <w:r>
        <w:rPr>
          <w:rFonts w:ascii="Arial" w:hAnsi="Arial" w:cs="Arial"/>
          <w:sz w:val="24"/>
          <w:szCs w:val="24"/>
        </w:rPr>
        <w:t xml:space="preserve"> </w:t>
      </w:r>
      <w:r w:rsidRPr="00096354">
        <w:rPr>
          <w:rFonts w:ascii="Arial" w:hAnsi="Arial" w:cs="Arial"/>
          <w:sz w:val="24"/>
          <w:szCs w:val="24"/>
        </w:rPr>
        <w:t>poate duce la pierderea</w:t>
      </w:r>
      <w:r>
        <w:rPr>
          <w:rFonts w:ascii="Arial" w:hAnsi="Arial" w:cs="Arial"/>
          <w:sz w:val="24"/>
          <w:szCs w:val="24"/>
        </w:rPr>
        <w:t xml:space="preserve"> </w:t>
      </w:r>
      <w:r w:rsidRPr="00096354">
        <w:rPr>
          <w:rFonts w:ascii="Arial" w:hAnsi="Arial" w:cs="Arial"/>
          <w:sz w:val="24"/>
          <w:szCs w:val="24"/>
        </w:rPr>
        <w:t>subvențiilor de la APIA și la incapacitatea de a</w:t>
      </w:r>
      <w:r>
        <w:rPr>
          <w:rFonts w:ascii="Arial" w:hAnsi="Arial" w:cs="Arial"/>
          <w:sz w:val="24"/>
          <w:szCs w:val="24"/>
        </w:rPr>
        <w:t xml:space="preserve"> </w:t>
      </w:r>
      <w:r w:rsidRPr="00096354">
        <w:rPr>
          <w:rFonts w:ascii="Arial" w:hAnsi="Arial" w:cs="Arial"/>
          <w:sz w:val="24"/>
          <w:szCs w:val="24"/>
        </w:rPr>
        <w:t>accesa</w:t>
      </w:r>
      <w:r>
        <w:rPr>
          <w:rFonts w:ascii="Arial" w:hAnsi="Arial" w:cs="Arial"/>
          <w:sz w:val="24"/>
          <w:szCs w:val="24"/>
        </w:rPr>
        <w:t xml:space="preserve"> </w:t>
      </w:r>
      <w:r w:rsidRPr="00096354">
        <w:rPr>
          <w:rFonts w:ascii="Arial" w:hAnsi="Arial" w:cs="Arial"/>
          <w:sz w:val="24"/>
          <w:szCs w:val="24"/>
        </w:rPr>
        <w:t>fonduri</w:t>
      </w:r>
      <w:r>
        <w:rPr>
          <w:rFonts w:ascii="Arial" w:hAnsi="Arial" w:cs="Arial"/>
          <w:sz w:val="24"/>
          <w:szCs w:val="24"/>
        </w:rPr>
        <w:t xml:space="preserve"> </w:t>
      </w:r>
      <w:r w:rsidRPr="00096354">
        <w:rPr>
          <w:rFonts w:ascii="Arial" w:hAnsi="Arial" w:cs="Arial"/>
          <w:sz w:val="24"/>
          <w:szCs w:val="24"/>
        </w:rPr>
        <w:t>europene</w:t>
      </w:r>
      <w:r>
        <w:rPr>
          <w:rFonts w:ascii="Arial" w:hAnsi="Arial" w:cs="Arial"/>
          <w:sz w:val="24"/>
          <w:szCs w:val="24"/>
        </w:rPr>
        <w:t xml:space="preserve"> </w:t>
      </w:r>
      <w:r w:rsidRPr="00096354">
        <w:rPr>
          <w:rFonts w:ascii="Arial" w:hAnsi="Arial" w:cs="Arial"/>
          <w:sz w:val="24"/>
          <w:szCs w:val="24"/>
        </w:rPr>
        <w:t>pentru</w:t>
      </w:r>
      <w:r>
        <w:rPr>
          <w:rFonts w:ascii="Arial" w:hAnsi="Arial" w:cs="Arial"/>
          <w:sz w:val="24"/>
          <w:szCs w:val="24"/>
        </w:rPr>
        <w:t xml:space="preserve"> </w:t>
      </w:r>
      <w:r w:rsidRPr="00096354">
        <w:rPr>
          <w:rFonts w:ascii="Arial" w:hAnsi="Arial" w:cs="Arial"/>
          <w:sz w:val="24"/>
          <w:szCs w:val="24"/>
        </w:rPr>
        <w:t>investiții.</w:t>
      </w:r>
    </w:p>
    <w:p w:rsidR="00670A6A" w:rsidRPr="00F32631" w:rsidRDefault="00670A6A" w:rsidP="00670A6A">
      <w:pPr>
        <w:pStyle w:val="BodyText"/>
        <w:jc w:val="both"/>
        <w:rPr>
          <w:rFonts w:ascii="Arial" w:hAnsi="Arial" w:cs="Arial"/>
          <w:b/>
          <w:bCs/>
          <w:sz w:val="24"/>
          <w:szCs w:val="24"/>
        </w:rPr>
      </w:pPr>
    </w:p>
    <w:p w:rsidR="00670A6A" w:rsidRPr="00504F6F" w:rsidRDefault="00670A6A" w:rsidP="00670A6A">
      <w:pPr>
        <w:pStyle w:val="BodyText"/>
        <w:jc w:val="both"/>
        <w:rPr>
          <w:rFonts w:ascii="Arial" w:hAnsi="Arial" w:cs="Arial"/>
          <w:b/>
          <w:bCs/>
          <w:sz w:val="24"/>
          <w:szCs w:val="24"/>
        </w:rPr>
      </w:pPr>
      <w:r w:rsidRPr="00504F6F">
        <w:rPr>
          <w:rFonts w:ascii="Arial" w:hAnsi="Arial" w:cs="Arial"/>
          <w:b/>
          <w:bCs/>
          <w:sz w:val="24"/>
          <w:szCs w:val="24"/>
        </w:rPr>
        <w:t>Oportunitatea:</w:t>
      </w:r>
    </w:p>
    <w:p w:rsidR="00670A6A" w:rsidRPr="00096354" w:rsidRDefault="00670A6A" w:rsidP="00670A6A">
      <w:pPr>
        <w:numPr>
          <w:ilvl w:val="0"/>
          <w:numId w:val="4"/>
        </w:numPr>
        <w:spacing w:line="276" w:lineRule="auto"/>
        <w:jc w:val="both"/>
        <w:rPr>
          <w:rFonts w:ascii="Arial" w:eastAsia="Times New Roman" w:hAnsi="Arial" w:cs="Arial"/>
          <w:color w:val="auto"/>
          <w:lang w:val="en-US" w:eastAsia="en-US" w:bidi="ar-SA"/>
        </w:rPr>
      </w:pPr>
      <w:r w:rsidRPr="00096354">
        <w:rPr>
          <w:rFonts w:ascii="Arial" w:eastAsia="Times New Roman" w:hAnsi="Arial" w:cs="Arial"/>
          <w:b/>
          <w:bCs/>
          <w:color w:val="auto"/>
          <w:lang w:val="en-US" w:eastAsia="en-US" w:bidi="ar-SA"/>
        </w:rPr>
        <w:t>Efecte</w:t>
      </w:r>
      <w:r>
        <w:rPr>
          <w:rFonts w:ascii="Arial" w:eastAsia="Times New Roman" w:hAnsi="Arial" w:cs="Arial"/>
          <w:b/>
          <w:bCs/>
          <w:color w:val="auto"/>
          <w:lang w:val="en-US" w:eastAsia="en-US" w:bidi="ar-SA"/>
        </w:rPr>
        <w:t xml:space="preserve"> positive </w:t>
      </w:r>
      <w:r w:rsidRPr="00096354">
        <w:rPr>
          <w:rFonts w:ascii="Arial" w:eastAsia="Times New Roman" w:hAnsi="Arial" w:cs="Arial"/>
          <w:b/>
          <w:bCs/>
          <w:color w:val="auto"/>
          <w:lang w:val="en-US" w:eastAsia="en-US" w:bidi="ar-SA"/>
        </w:rPr>
        <w:t xml:space="preserve">previzionate: </w:t>
      </w:r>
      <w:r w:rsidRPr="00096354">
        <w:rPr>
          <w:rFonts w:ascii="Arial" w:eastAsia="Times New Roman" w:hAnsi="Arial" w:cs="Arial"/>
          <w:color w:val="auto"/>
          <w:lang w:val="en-US" w:eastAsia="en-US" w:bidi="ar-SA"/>
        </w:rPr>
        <w:t>Realizarea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acestui</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proiect</w:t>
      </w:r>
      <w:r>
        <w:rPr>
          <w:rFonts w:ascii="Arial" w:eastAsia="Times New Roman" w:hAnsi="Arial" w:cs="Arial"/>
          <w:color w:val="auto"/>
          <w:lang w:val="en-US" w:eastAsia="en-US" w:bidi="ar-SA"/>
        </w:rPr>
        <w:t xml:space="preserve"> </w:t>
      </w:r>
      <w:proofErr w:type="gramStart"/>
      <w:r w:rsidRPr="00096354">
        <w:rPr>
          <w:rFonts w:ascii="Arial" w:eastAsia="Times New Roman" w:hAnsi="Arial" w:cs="Arial"/>
          <w:color w:val="auto"/>
          <w:lang w:val="en-US" w:eastAsia="en-US" w:bidi="ar-SA"/>
        </w:rPr>
        <w:t>va</w:t>
      </w:r>
      <w:proofErr w:type="gramEnd"/>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permite</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implementarea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unui</w:t>
      </w:r>
      <w:r>
        <w:rPr>
          <w:rFonts w:ascii="Arial" w:eastAsia="Times New Roman" w:hAnsi="Arial" w:cs="Arial"/>
          <w:color w:val="auto"/>
          <w:lang w:val="en-US" w:eastAsia="en-US" w:bidi="ar-SA"/>
        </w:rPr>
        <w:t xml:space="preserve"> system </w:t>
      </w:r>
      <w:r w:rsidRPr="00096354">
        <w:rPr>
          <w:rFonts w:ascii="Arial" w:eastAsia="Times New Roman" w:hAnsi="Arial" w:cs="Arial"/>
          <w:color w:val="auto"/>
          <w:lang w:val="en-US" w:eastAsia="en-US" w:bidi="ar-SA"/>
        </w:rPr>
        <w:t>durabil</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pentru</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gestionarea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gunoiului de grajd, respectând</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cerințele</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reglementărilor</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naționale</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și</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europene. Acest</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lucru</w:t>
      </w:r>
      <w:r>
        <w:rPr>
          <w:rFonts w:ascii="Arial" w:eastAsia="Times New Roman" w:hAnsi="Arial" w:cs="Arial"/>
          <w:color w:val="auto"/>
          <w:lang w:val="en-US" w:eastAsia="en-US" w:bidi="ar-SA"/>
        </w:rPr>
        <w:t xml:space="preserve"> </w:t>
      </w:r>
      <w:proofErr w:type="gramStart"/>
      <w:r w:rsidRPr="00096354">
        <w:rPr>
          <w:rFonts w:ascii="Arial" w:eastAsia="Times New Roman" w:hAnsi="Arial" w:cs="Arial"/>
          <w:color w:val="auto"/>
          <w:lang w:val="en-US" w:eastAsia="en-US" w:bidi="ar-SA"/>
        </w:rPr>
        <w:t>va</w:t>
      </w:r>
      <w:proofErr w:type="gramEnd"/>
      <w:r w:rsidRPr="00096354">
        <w:rPr>
          <w:rFonts w:ascii="Arial" w:eastAsia="Times New Roman" w:hAnsi="Arial" w:cs="Arial"/>
          <w:color w:val="auto"/>
          <w:lang w:val="en-US" w:eastAsia="en-US" w:bidi="ar-SA"/>
        </w:rPr>
        <w:t xml:space="preserve"> include sisteme integrate de management al gunoiului de grajd, producția de compost și</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aplicarea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gunoiului de grajd</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compostat pe terenurile</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agricole, reducând</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astfel</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depozitarea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necontrolată</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și</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deșeurile</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biodegradabile.</w:t>
      </w:r>
    </w:p>
    <w:p w:rsidR="00670A6A" w:rsidRPr="00096354" w:rsidRDefault="00670A6A" w:rsidP="00670A6A">
      <w:pPr>
        <w:numPr>
          <w:ilvl w:val="0"/>
          <w:numId w:val="4"/>
        </w:numPr>
        <w:spacing w:line="276" w:lineRule="auto"/>
        <w:jc w:val="both"/>
        <w:rPr>
          <w:rFonts w:ascii="Arial" w:eastAsia="Times New Roman" w:hAnsi="Arial" w:cs="Arial"/>
          <w:color w:val="auto"/>
          <w:lang w:val="en-US" w:eastAsia="en-US" w:bidi="ar-SA"/>
        </w:rPr>
      </w:pPr>
      <w:r w:rsidRPr="00096354">
        <w:rPr>
          <w:rFonts w:ascii="Arial" w:eastAsia="Times New Roman" w:hAnsi="Arial" w:cs="Arial"/>
          <w:b/>
          <w:bCs/>
          <w:color w:val="auto"/>
          <w:lang w:val="en-US" w:eastAsia="en-US" w:bidi="ar-SA"/>
        </w:rPr>
        <w:t>Beneficii</w:t>
      </w:r>
      <w:r>
        <w:rPr>
          <w:rFonts w:ascii="Arial" w:eastAsia="Times New Roman" w:hAnsi="Arial" w:cs="Arial"/>
          <w:b/>
          <w:bCs/>
          <w:color w:val="auto"/>
          <w:lang w:val="en-US" w:eastAsia="en-US" w:bidi="ar-SA"/>
        </w:rPr>
        <w:t xml:space="preserve"> </w:t>
      </w:r>
      <w:r w:rsidRPr="00096354">
        <w:rPr>
          <w:rFonts w:ascii="Arial" w:eastAsia="Times New Roman" w:hAnsi="Arial" w:cs="Arial"/>
          <w:b/>
          <w:bCs/>
          <w:color w:val="auto"/>
          <w:lang w:val="en-US" w:eastAsia="en-US" w:bidi="ar-SA"/>
        </w:rPr>
        <w:t xml:space="preserve">identificate: </w:t>
      </w:r>
      <w:r w:rsidRPr="00096354">
        <w:rPr>
          <w:rFonts w:ascii="Arial" w:eastAsia="Times New Roman" w:hAnsi="Arial" w:cs="Arial"/>
          <w:color w:val="auto"/>
          <w:lang w:val="en-US" w:eastAsia="en-US" w:bidi="ar-SA"/>
        </w:rPr>
        <w:t>Principalele</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efecte</w:t>
      </w:r>
      <w:r>
        <w:rPr>
          <w:rFonts w:ascii="Arial" w:eastAsia="Times New Roman" w:hAnsi="Arial" w:cs="Arial"/>
          <w:color w:val="auto"/>
          <w:lang w:val="en-US" w:eastAsia="en-US" w:bidi="ar-SA"/>
        </w:rPr>
        <w:t xml:space="preserve"> positive include </w:t>
      </w:r>
      <w:r w:rsidRPr="00096354">
        <w:rPr>
          <w:rFonts w:ascii="Arial" w:eastAsia="Times New Roman" w:hAnsi="Arial" w:cs="Arial"/>
          <w:color w:val="auto"/>
          <w:lang w:val="en-US" w:eastAsia="en-US" w:bidi="ar-SA"/>
        </w:rPr>
        <w:t>protejarea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sănătății</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populației, reducerea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poluării</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 xml:space="preserve">surselor de </w:t>
      </w:r>
      <w:proofErr w:type="gramStart"/>
      <w:r w:rsidRPr="00096354">
        <w:rPr>
          <w:rFonts w:ascii="Arial" w:eastAsia="Times New Roman" w:hAnsi="Arial" w:cs="Arial"/>
          <w:color w:val="auto"/>
          <w:lang w:val="en-US" w:eastAsia="en-US" w:bidi="ar-SA"/>
        </w:rPr>
        <w:t>apă</w:t>
      </w:r>
      <w:proofErr w:type="gramEnd"/>
      <w:r w:rsidRPr="00096354">
        <w:rPr>
          <w:rFonts w:ascii="Arial" w:eastAsia="Times New Roman" w:hAnsi="Arial" w:cs="Arial"/>
          <w:color w:val="auto"/>
          <w:lang w:val="en-US" w:eastAsia="en-US" w:bidi="ar-SA"/>
        </w:rPr>
        <w:t>, respectarea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cerințelor</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legale</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și</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îmbunătățire</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afertilității</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 xml:space="preserve">solului. De asemenea, se </w:t>
      </w:r>
      <w:proofErr w:type="gramStart"/>
      <w:r w:rsidRPr="00096354">
        <w:rPr>
          <w:rFonts w:ascii="Arial" w:eastAsia="Times New Roman" w:hAnsi="Arial" w:cs="Arial"/>
          <w:color w:val="auto"/>
          <w:lang w:val="en-US" w:eastAsia="en-US" w:bidi="ar-SA"/>
        </w:rPr>
        <w:t>va</w:t>
      </w:r>
      <w:proofErr w:type="gramEnd"/>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facilita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fertilizarea</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eficientă a terenurilor</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folosind</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utilajele</w:t>
      </w:r>
      <w:r>
        <w:rPr>
          <w:rFonts w:ascii="Arial" w:eastAsia="Times New Roman" w:hAnsi="Arial" w:cs="Arial"/>
          <w:color w:val="auto"/>
          <w:lang w:val="en-US" w:eastAsia="en-US" w:bidi="ar-SA"/>
        </w:rPr>
        <w:t xml:space="preserve"> </w:t>
      </w:r>
      <w:r w:rsidRPr="00096354">
        <w:rPr>
          <w:rFonts w:ascii="Arial" w:eastAsia="Times New Roman" w:hAnsi="Arial" w:cs="Arial"/>
          <w:color w:val="auto"/>
          <w:lang w:val="en-US" w:eastAsia="en-US" w:bidi="ar-SA"/>
        </w:rPr>
        <w:t>specifice din dotare.</w:t>
      </w:r>
    </w:p>
    <w:p w:rsidR="00670A6A" w:rsidRPr="00F32631" w:rsidRDefault="00670A6A" w:rsidP="00670A6A">
      <w:pPr>
        <w:spacing w:line="276" w:lineRule="auto"/>
        <w:jc w:val="both"/>
        <w:rPr>
          <w:rFonts w:ascii="Arial" w:hAnsi="Arial" w:cs="Arial"/>
        </w:rPr>
      </w:pPr>
    </w:p>
    <w:p w:rsidR="00670A6A" w:rsidRPr="002717B1" w:rsidRDefault="00670A6A" w:rsidP="00670A6A">
      <w:pPr>
        <w:spacing w:line="276" w:lineRule="auto"/>
        <w:jc w:val="both"/>
        <w:rPr>
          <w:rFonts w:ascii="Arial" w:hAnsi="Arial" w:cs="Arial"/>
          <w:b/>
          <w:bCs/>
          <w:lang w:val="en-US"/>
        </w:rPr>
      </w:pPr>
      <w:r w:rsidRPr="002717B1">
        <w:rPr>
          <w:rFonts w:ascii="Arial" w:hAnsi="Arial" w:cs="Arial"/>
          <w:b/>
          <w:bCs/>
          <w:lang w:val="en-US"/>
        </w:rPr>
        <w:t>Potențialul Economic:</w:t>
      </w:r>
    </w:p>
    <w:p w:rsidR="00670A6A" w:rsidRPr="00F32631" w:rsidRDefault="00670A6A" w:rsidP="00670A6A">
      <w:pPr>
        <w:numPr>
          <w:ilvl w:val="0"/>
          <w:numId w:val="5"/>
        </w:numPr>
        <w:spacing w:line="276" w:lineRule="auto"/>
        <w:jc w:val="both"/>
        <w:rPr>
          <w:rFonts w:ascii="Arial" w:hAnsi="Arial" w:cs="Arial"/>
          <w:lang w:val="en-US"/>
        </w:rPr>
      </w:pPr>
      <w:r w:rsidRPr="00F32631">
        <w:rPr>
          <w:rFonts w:ascii="Arial" w:hAnsi="Arial" w:cs="Arial"/>
          <w:b/>
          <w:bCs/>
          <w:lang w:val="en-US"/>
        </w:rPr>
        <w:t>Fonduri</w:t>
      </w:r>
      <w:r>
        <w:rPr>
          <w:rFonts w:ascii="Arial" w:hAnsi="Arial" w:cs="Arial"/>
          <w:b/>
          <w:bCs/>
          <w:lang w:val="en-US"/>
        </w:rPr>
        <w:t xml:space="preserve"> </w:t>
      </w:r>
      <w:r w:rsidRPr="00F32631">
        <w:rPr>
          <w:rFonts w:ascii="Arial" w:hAnsi="Arial" w:cs="Arial"/>
          <w:b/>
          <w:bCs/>
          <w:lang w:val="en-US"/>
        </w:rPr>
        <w:t xml:space="preserve">nerambursabile: </w:t>
      </w:r>
      <w:r w:rsidRPr="00F32631">
        <w:rPr>
          <w:rFonts w:ascii="Arial" w:hAnsi="Arial" w:cs="Arial"/>
          <w:lang w:val="en-US"/>
        </w:rPr>
        <w:t>Investiția</w:t>
      </w:r>
      <w:r>
        <w:rPr>
          <w:rFonts w:ascii="Arial" w:hAnsi="Arial" w:cs="Arial"/>
          <w:lang w:val="en-US"/>
        </w:rPr>
        <w:t xml:space="preserve"> </w:t>
      </w:r>
      <w:r w:rsidRPr="00F32631">
        <w:rPr>
          <w:rFonts w:ascii="Arial" w:hAnsi="Arial" w:cs="Arial"/>
          <w:lang w:val="en-US"/>
        </w:rPr>
        <w:t>poate beneficia de fonduri</w:t>
      </w:r>
      <w:r>
        <w:rPr>
          <w:rFonts w:ascii="Arial" w:hAnsi="Arial" w:cs="Arial"/>
          <w:lang w:val="en-US"/>
        </w:rPr>
        <w:t xml:space="preserve"> </w:t>
      </w:r>
      <w:r w:rsidRPr="00F32631">
        <w:rPr>
          <w:rFonts w:ascii="Arial" w:hAnsi="Arial" w:cs="Arial"/>
          <w:lang w:val="en-US"/>
        </w:rPr>
        <w:t>nerambursabile</w:t>
      </w:r>
      <w:r>
        <w:rPr>
          <w:rFonts w:ascii="Arial" w:hAnsi="Arial" w:cs="Arial"/>
          <w:lang w:val="en-US"/>
        </w:rPr>
        <w:t xml:space="preserve"> </w:t>
      </w:r>
      <w:r w:rsidRPr="00F32631">
        <w:rPr>
          <w:rFonts w:ascii="Arial" w:hAnsi="Arial" w:cs="Arial"/>
          <w:lang w:val="en-US"/>
        </w:rPr>
        <w:t>disponibile</w:t>
      </w:r>
      <w:r>
        <w:rPr>
          <w:rFonts w:ascii="Arial" w:hAnsi="Arial" w:cs="Arial"/>
          <w:lang w:val="en-US"/>
        </w:rPr>
        <w:t xml:space="preserve"> </w:t>
      </w:r>
      <w:r w:rsidRPr="00F32631">
        <w:rPr>
          <w:rFonts w:ascii="Arial" w:hAnsi="Arial" w:cs="Arial"/>
          <w:lang w:val="en-US"/>
        </w:rPr>
        <w:t>prin PLANUL NAȚIONAL DE REDRESARE ȘI REZILIENȚĂ, Componenta C3 – Managementul</w:t>
      </w:r>
      <w:r>
        <w:rPr>
          <w:rFonts w:ascii="Arial" w:hAnsi="Arial" w:cs="Arial"/>
          <w:lang w:val="en-US"/>
        </w:rPr>
        <w:t xml:space="preserve"> </w:t>
      </w:r>
      <w:r w:rsidRPr="00F32631">
        <w:rPr>
          <w:rFonts w:ascii="Arial" w:hAnsi="Arial" w:cs="Arial"/>
          <w:lang w:val="en-US"/>
        </w:rPr>
        <w:t>Deșeurilor, Investiția I2 Dezvoltarea</w:t>
      </w:r>
      <w:r>
        <w:rPr>
          <w:rFonts w:ascii="Arial" w:hAnsi="Arial" w:cs="Arial"/>
          <w:lang w:val="en-US"/>
        </w:rPr>
        <w:t xml:space="preserve"> </w:t>
      </w:r>
      <w:r w:rsidRPr="00F32631">
        <w:rPr>
          <w:rFonts w:ascii="Arial" w:hAnsi="Arial" w:cs="Arial"/>
          <w:lang w:val="en-US"/>
        </w:rPr>
        <w:lastRenderedPageBreak/>
        <w:t>infrastructurii</w:t>
      </w:r>
      <w:r>
        <w:rPr>
          <w:rFonts w:ascii="Arial" w:hAnsi="Arial" w:cs="Arial"/>
          <w:lang w:val="en-US"/>
        </w:rPr>
        <w:t xml:space="preserve"> </w:t>
      </w:r>
      <w:r w:rsidRPr="00F32631">
        <w:rPr>
          <w:rFonts w:ascii="Arial" w:hAnsi="Arial" w:cs="Arial"/>
          <w:lang w:val="en-US"/>
        </w:rPr>
        <w:t>pentru</w:t>
      </w:r>
      <w:r>
        <w:rPr>
          <w:rFonts w:ascii="Arial" w:hAnsi="Arial" w:cs="Arial"/>
          <w:lang w:val="en-US"/>
        </w:rPr>
        <w:t xml:space="preserve"> </w:t>
      </w:r>
      <w:r w:rsidRPr="00F32631">
        <w:rPr>
          <w:rFonts w:ascii="Arial" w:hAnsi="Arial" w:cs="Arial"/>
          <w:lang w:val="en-US"/>
        </w:rPr>
        <w:t>managementul</w:t>
      </w:r>
      <w:r>
        <w:rPr>
          <w:rFonts w:ascii="Arial" w:hAnsi="Arial" w:cs="Arial"/>
          <w:lang w:val="en-US"/>
        </w:rPr>
        <w:t xml:space="preserve"> </w:t>
      </w:r>
      <w:r w:rsidRPr="00F32631">
        <w:rPr>
          <w:rFonts w:ascii="Arial" w:hAnsi="Arial" w:cs="Arial"/>
          <w:lang w:val="en-US"/>
        </w:rPr>
        <w:t>gunoiului de grajd</w:t>
      </w:r>
      <w:r>
        <w:rPr>
          <w:rFonts w:ascii="Arial" w:hAnsi="Arial" w:cs="Arial"/>
          <w:lang w:val="en-US"/>
        </w:rPr>
        <w:t xml:space="preserve"> </w:t>
      </w:r>
      <w:r w:rsidRPr="00F32631">
        <w:rPr>
          <w:rFonts w:ascii="Arial" w:hAnsi="Arial" w:cs="Arial"/>
          <w:lang w:val="en-US"/>
        </w:rPr>
        <w:t>și al altor</w:t>
      </w:r>
      <w:r>
        <w:rPr>
          <w:rFonts w:ascii="Arial" w:hAnsi="Arial" w:cs="Arial"/>
          <w:lang w:val="en-US"/>
        </w:rPr>
        <w:t xml:space="preserve"> </w:t>
      </w:r>
      <w:r w:rsidRPr="00F32631">
        <w:rPr>
          <w:rFonts w:ascii="Arial" w:hAnsi="Arial" w:cs="Arial"/>
          <w:lang w:val="en-US"/>
        </w:rPr>
        <w:t>deșeuri</w:t>
      </w:r>
      <w:r>
        <w:rPr>
          <w:rFonts w:ascii="Arial" w:hAnsi="Arial" w:cs="Arial"/>
          <w:lang w:val="en-US"/>
        </w:rPr>
        <w:t xml:space="preserve"> </w:t>
      </w:r>
      <w:r w:rsidRPr="00F32631">
        <w:rPr>
          <w:rFonts w:ascii="Arial" w:hAnsi="Arial" w:cs="Arial"/>
          <w:lang w:val="en-US"/>
        </w:rPr>
        <w:t>agricole</w:t>
      </w:r>
      <w:r>
        <w:rPr>
          <w:rFonts w:ascii="Arial" w:hAnsi="Arial" w:cs="Arial"/>
          <w:lang w:val="en-US"/>
        </w:rPr>
        <w:t xml:space="preserve"> </w:t>
      </w:r>
      <w:r w:rsidRPr="00F32631">
        <w:rPr>
          <w:rFonts w:ascii="Arial" w:hAnsi="Arial" w:cs="Arial"/>
          <w:lang w:val="en-US"/>
        </w:rPr>
        <w:t>compostabile, Subinvestiția I2.A-B. Sisteme integrate de colectare</w:t>
      </w:r>
      <w:r>
        <w:rPr>
          <w:rFonts w:ascii="Arial" w:hAnsi="Arial" w:cs="Arial"/>
          <w:lang w:val="en-US"/>
        </w:rPr>
        <w:t xml:space="preserve"> </w:t>
      </w:r>
      <w:r w:rsidRPr="00F32631">
        <w:rPr>
          <w:rFonts w:ascii="Arial" w:hAnsi="Arial" w:cs="Arial"/>
          <w:lang w:val="en-US"/>
        </w:rPr>
        <w:t>și</w:t>
      </w:r>
      <w:r>
        <w:rPr>
          <w:rFonts w:ascii="Arial" w:hAnsi="Arial" w:cs="Arial"/>
          <w:lang w:val="en-US"/>
        </w:rPr>
        <w:t xml:space="preserve"> </w:t>
      </w:r>
      <w:r w:rsidRPr="00F32631">
        <w:rPr>
          <w:rFonts w:ascii="Arial" w:hAnsi="Arial" w:cs="Arial"/>
          <w:lang w:val="en-US"/>
        </w:rPr>
        <w:t>valorificare a gunoiului de grajd. Finantarea</w:t>
      </w:r>
      <w:r>
        <w:rPr>
          <w:rFonts w:ascii="Arial" w:hAnsi="Arial" w:cs="Arial"/>
          <w:lang w:val="en-US"/>
        </w:rPr>
        <w:t xml:space="preserve"> </w:t>
      </w:r>
      <w:proofErr w:type="gramStart"/>
      <w:r w:rsidRPr="00F32631">
        <w:rPr>
          <w:rFonts w:ascii="Arial" w:hAnsi="Arial" w:cs="Arial"/>
          <w:lang w:val="en-US"/>
        </w:rPr>
        <w:t>va</w:t>
      </w:r>
      <w:proofErr w:type="gramEnd"/>
      <w:r>
        <w:rPr>
          <w:rFonts w:ascii="Arial" w:hAnsi="Arial" w:cs="Arial"/>
          <w:lang w:val="en-US"/>
        </w:rPr>
        <w:t xml:space="preserve"> </w:t>
      </w:r>
      <w:r w:rsidRPr="00F32631">
        <w:rPr>
          <w:rFonts w:ascii="Arial" w:hAnsi="Arial" w:cs="Arial"/>
          <w:lang w:val="en-US"/>
        </w:rPr>
        <w:t>acoperi 100% din valoarea</w:t>
      </w:r>
      <w:r>
        <w:rPr>
          <w:rFonts w:ascii="Arial" w:hAnsi="Arial" w:cs="Arial"/>
          <w:lang w:val="en-US"/>
        </w:rPr>
        <w:t xml:space="preserve"> </w:t>
      </w:r>
      <w:r w:rsidRPr="00F32631">
        <w:rPr>
          <w:rFonts w:ascii="Arial" w:hAnsi="Arial" w:cs="Arial"/>
          <w:lang w:val="en-US"/>
        </w:rPr>
        <w:t>cheltuielilor</w:t>
      </w:r>
      <w:r>
        <w:rPr>
          <w:rFonts w:ascii="Arial" w:hAnsi="Arial" w:cs="Arial"/>
          <w:lang w:val="en-US"/>
        </w:rPr>
        <w:t xml:space="preserve"> </w:t>
      </w:r>
      <w:r w:rsidRPr="00F32631">
        <w:rPr>
          <w:rFonts w:ascii="Arial" w:hAnsi="Arial" w:cs="Arial"/>
          <w:lang w:val="en-US"/>
        </w:rPr>
        <w:t>eligibile ale proiectului, fără TVA, reducând</w:t>
      </w:r>
      <w:r>
        <w:rPr>
          <w:rFonts w:ascii="Arial" w:hAnsi="Arial" w:cs="Arial"/>
          <w:lang w:val="en-US"/>
        </w:rPr>
        <w:t xml:space="preserve"> </w:t>
      </w:r>
      <w:r w:rsidRPr="00F32631">
        <w:rPr>
          <w:rFonts w:ascii="Arial" w:hAnsi="Arial" w:cs="Arial"/>
          <w:lang w:val="en-US"/>
        </w:rPr>
        <w:t>astfel</w:t>
      </w:r>
      <w:r>
        <w:rPr>
          <w:rFonts w:ascii="Arial" w:hAnsi="Arial" w:cs="Arial"/>
          <w:lang w:val="en-US"/>
        </w:rPr>
        <w:t xml:space="preserve"> </w:t>
      </w:r>
      <w:r w:rsidRPr="00F32631">
        <w:rPr>
          <w:rFonts w:ascii="Arial" w:hAnsi="Arial" w:cs="Arial"/>
          <w:lang w:val="en-US"/>
        </w:rPr>
        <w:t>costurile</w:t>
      </w:r>
      <w:r>
        <w:rPr>
          <w:rFonts w:ascii="Arial" w:hAnsi="Arial" w:cs="Arial"/>
          <w:lang w:val="en-US"/>
        </w:rPr>
        <w:t xml:space="preserve"> </w:t>
      </w:r>
      <w:r w:rsidRPr="00F32631">
        <w:rPr>
          <w:rFonts w:ascii="Arial" w:hAnsi="Arial" w:cs="Arial"/>
          <w:lang w:val="en-US"/>
        </w:rPr>
        <w:t>pentru</w:t>
      </w:r>
      <w:r>
        <w:rPr>
          <w:rFonts w:ascii="Arial" w:hAnsi="Arial" w:cs="Arial"/>
          <w:lang w:val="en-US"/>
        </w:rPr>
        <w:t xml:space="preserve"> </w:t>
      </w:r>
      <w:r w:rsidRPr="00F32631">
        <w:rPr>
          <w:rFonts w:ascii="Arial" w:hAnsi="Arial" w:cs="Arial"/>
          <w:lang w:val="en-US"/>
        </w:rPr>
        <w:t>implementare.</w:t>
      </w:r>
    </w:p>
    <w:p w:rsidR="00670A6A" w:rsidRPr="00F32631" w:rsidRDefault="00670A6A" w:rsidP="00670A6A">
      <w:pPr>
        <w:numPr>
          <w:ilvl w:val="0"/>
          <w:numId w:val="5"/>
        </w:numPr>
        <w:spacing w:line="276" w:lineRule="auto"/>
        <w:jc w:val="both"/>
        <w:rPr>
          <w:rFonts w:ascii="Arial" w:hAnsi="Arial" w:cs="Arial"/>
          <w:b/>
          <w:bCs/>
          <w:lang w:val="en-US"/>
        </w:rPr>
      </w:pPr>
      <w:r w:rsidRPr="00F32631">
        <w:rPr>
          <w:rFonts w:ascii="Arial" w:hAnsi="Arial" w:cs="Arial"/>
          <w:b/>
          <w:bCs/>
          <w:lang w:val="en-US"/>
        </w:rPr>
        <w:t>Creșterea</w:t>
      </w:r>
      <w:r>
        <w:rPr>
          <w:rFonts w:ascii="Arial" w:hAnsi="Arial" w:cs="Arial"/>
          <w:b/>
          <w:bCs/>
          <w:lang w:val="en-US"/>
        </w:rPr>
        <w:t xml:space="preserve"> </w:t>
      </w:r>
      <w:r w:rsidRPr="00F32631">
        <w:rPr>
          <w:rFonts w:ascii="Arial" w:hAnsi="Arial" w:cs="Arial"/>
          <w:b/>
          <w:bCs/>
          <w:lang w:val="en-US"/>
        </w:rPr>
        <w:t>valorii</w:t>
      </w:r>
      <w:r>
        <w:rPr>
          <w:rFonts w:ascii="Arial" w:hAnsi="Arial" w:cs="Arial"/>
          <w:b/>
          <w:bCs/>
          <w:lang w:val="en-US"/>
        </w:rPr>
        <w:t xml:space="preserve"> </w:t>
      </w:r>
      <w:r w:rsidRPr="00F32631">
        <w:rPr>
          <w:rFonts w:ascii="Arial" w:hAnsi="Arial" w:cs="Arial"/>
          <w:b/>
          <w:bCs/>
          <w:lang w:val="en-US"/>
        </w:rPr>
        <w:t xml:space="preserve">resursei: </w:t>
      </w:r>
      <w:r w:rsidRPr="00F32631">
        <w:rPr>
          <w:rFonts w:ascii="Arial" w:hAnsi="Arial" w:cs="Arial"/>
          <w:lang w:val="en-US"/>
        </w:rPr>
        <w:t>Valorificarea</w:t>
      </w:r>
      <w:r>
        <w:rPr>
          <w:rFonts w:ascii="Arial" w:hAnsi="Arial" w:cs="Arial"/>
          <w:lang w:val="en-US"/>
        </w:rPr>
        <w:t xml:space="preserve"> </w:t>
      </w:r>
      <w:r w:rsidRPr="00F32631">
        <w:rPr>
          <w:rFonts w:ascii="Arial" w:hAnsi="Arial" w:cs="Arial"/>
          <w:lang w:val="en-US"/>
        </w:rPr>
        <w:t>gunoiului de grajd</w:t>
      </w:r>
      <w:r>
        <w:rPr>
          <w:rFonts w:ascii="Arial" w:hAnsi="Arial" w:cs="Arial"/>
          <w:lang w:val="en-US"/>
        </w:rPr>
        <w:t xml:space="preserve"> </w:t>
      </w:r>
      <w:r w:rsidRPr="00F32631">
        <w:rPr>
          <w:rFonts w:ascii="Arial" w:hAnsi="Arial" w:cs="Arial"/>
          <w:lang w:val="en-US"/>
        </w:rPr>
        <w:t>prin</w:t>
      </w:r>
      <w:r>
        <w:rPr>
          <w:rFonts w:ascii="Arial" w:hAnsi="Arial" w:cs="Arial"/>
          <w:lang w:val="en-US"/>
        </w:rPr>
        <w:t xml:space="preserve"> </w:t>
      </w:r>
      <w:r w:rsidRPr="00F32631">
        <w:rPr>
          <w:rFonts w:ascii="Arial" w:hAnsi="Arial" w:cs="Arial"/>
          <w:lang w:val="en-US"/>
        </w:rPr>
        <w:t xml:space="preserve">producerea de compost </w:t>
      </w:r>
      <w:proofErr w:type="gramStart"/>
      <w:r w:rsidRPr="00F32631">
        <w:rPr>
          <w:rFonts w:ascii="Arial" w:hAnsi="Arial" w:cs="Arial"/>
          <w:lang w:val="en-US"/>
        </w:rPr>
        <w:t>va</w:t>
      </w:r>
      <w:proofErr w:type="gramEnd"/>
      <w:r w:rsidRPr="00F32631">
        <w:rPr>
          <w:rFonts w:ascii="Arial" w:hAnsi="Arial" w:cs="Arial"/>
          <w:lang w:val="en-US"/>
        </w:rPr>
        <w:t xml:space="preserve"> genera o resursă</w:t>
      </w:r>
      <w:r>
        <w:rPr>
          <w:rFonts w:ascii="Arial" w:hAnsi="Arial" w:cs="Arial"/>
          <w:lang w:val="en-US"/>
        </w:rPr>
        <w:t xml:space="preserve"> </w:t>
      </w:r>
      <w:r w:rsidRPr="00F32631">
        <w:rPr>
          <w:rFonts w:ascii="Arial" w:hAnsi="Arial" w:cs="Arial"/>
          <w:lang w:val="en-US"/>
        </w:rPr>
        <w:t>valoroasă</w:t>
      </w:r>
      <w:r>
        <w:rPr>
          <w:rFonts w:ascii="Arial" w:hAnsi="Arial" w:cs="Arial"/>
          <w:lang w:val="en-US"/>
        </w:rPr>
        <w:t xml:space="preserve"> </w:t>
      </w:r>
      <w:r w:rsidRPr="00F32631">
        <w:rPr>
          <w:rFonts w:ascii="Arial" w:hAnsi="Arial" w:cs="Arial"/>
          <w:lang w:val="en-US"/>
        </w:rPr>
        <w:t>pentru</w:t>
      </w:r>
      <w:r>
        <w:rPr>
          <w:rFonts w:ascii="Arial" w:hAnsi="Arial" w:cs="Arial"/>
          <w:lang w:val="en-US"/>
        </w:rPr>
        <w:t xml:space="preserve"> </w:t>
      </w:r>
      <w:r w:rsidRPr="00F32631">
        <w:rPr>
          <w:rFonts w:ascii="Arial" w:hAnsi="Arial" w:cs="Arial"/>
          <w:lang w:val="en-US"/>
        </w:rPr>
        <w:t>agricultură, reducând</w:t>
      </w:r>
      <w:r>
        <w:rPr>
          <w:rFonts w:ascii="Arial" w:hAnsi="Arial" w:cs="Arial"/>
          <w:lang w:val="en-US"/>
        </w:rPr>
        <w:t xml:space="preserve"> </w:t>
      </w:r>
      <w:r w:rsidRPr="00F32631">
        <w:rPr>
          <w:rFonts w:ascii="Arial" w:hAnsi="Arial" w:cs="Arial"/>
          <w:lang w:val="en-US"/>
        </w:rPr>
        <w:t>costurile legate de îngrășămintele</w:t>
      </w:r>
      <w:r>
        <w:rPr>
          <w:rFonts w:ascii="Arial" w:hAnsi="Arial" w:cs="Arial"/>
          <w:lang w:val="en-US"/>
        </w:rPr>
        <w:t xml:space="preserve"> </w:t>
      </w:r>
      <w:r w:rsidRPr="00F32631">
        <w:rPr>
          <w:rFonts w:ascii="Arial" w:hAnsi="Arial" w:cs="Arial"/>
          <w:lang w:val="en-US"/>
        </w:rPr>
        <w:t>chimice.</w:t>
      </w:r>
    </w:p>
    <w:p w:rsidR="00670A6A" w:rsidRPr="00F32631" w:rsidRDefault="00670A6A" w:rsidP="00670A6A">
      <w:pPr>
        <w:numPr>
          <w:ilvl w:val="0"/>
          <w:numId w:val="5"/>
        </w:numPr>
        <w:spacing w:line="276" w:lineRule="auto"/>
        <w:jc w:val="both"/>
        <w:rPr>
          <w:rFonts w:ascii="Arial" w:hAnsi="Arial" w:cs="Arial"/>
          <w:lang w:val="en-US"/>
        </w:rPr>
      </w:pPr>
      <w:r w:rsidRPr="00F32631">
        <w:rPr>
          <w:rFonts w:ascii="Arial" w:hAnsi="Arial" w:cs="Arial"/>
          <w:b/>
          <w:bCs/>
          <w:lang w:val="en-US"/>
        </w:rPr>
        <w:t>Potențial</w:t>
      </w:r>
      <w:r>
        <w:rPr>
          <w:rFonts w:ascii="Arial" w:hAnsi="Arial" w:cs="Arial"/>
          <w:b/>
          <w:bCs/>
          <w:lang w:val="en-US"/>
        </w:rPr>
        <w:t xml:space="preserve"> </w:t>
      </w:r>
      <w:r w:rsidRPr="00F32631">
        <w:rPr>
          <w:rFonts w:ascii="Arial" w:hAnsi="Arial" w:cs="Arial"/>
          <w:b/>
          <w:bCs/>
          <w:lang w:val="en-US"/>
        </w:rPr>
        <w:t>pentru</w:t>
      </w:r>
      <w:r>
        <w:rPr>
          <w:rFonts w:ascii="Arial" w:hAnsi="Arial" w:cs="Arial"/>
          <w:b/>
          <w:bCs/>
          <w:lang w:val="en-US"/>
        </w:rPr>
        <w:t xml:space="preserve"> </w:t>
      </w:r>
      <w:r w:rsidRPr="00F32631">
        <w:rPr>
          <w:rFonts w:ascii="Arial" w:hAnsi="Arial" w:cs="Arial"/>
          <w:b/>
          <w:bCs/>
          <w:lang w:val="en-US"/>
        </w:rPr>
        <w:t>parteneriate</w:t>
      </w:r>
      <w:proofErr w:type="gramStart"/>
      <w:r w:rsidRPr="00F32631">
        <w:rPr>
          <w:rFonts w:ascii="Arial" w:hAnsi="Arial" w:cs="Arial"/>
          <w:b/>
          <w:bCs/>
          <w:lang w:val="en-US"/>
        </w:rPr>
        <w:t>:</w:t>
      </w:r>
      <w:r w:rsidRPr="00F32631">
        <w:rPr>
          <w:rFonts w:ascii="Arial" w:hAnsi="Arial" w:cs="Arial"/>
          <w:lang w:val="en-US"/>
        </w:rPr>
        <w:t>Colaborarea</w:t>
      </w:r>
      <w:proofErr w:type="gramEnd"/>
      <w:r>
        <w:rPr>
          <w:rFonts w:ascii="Arial" w:hAnsi="Arial" w:cs="Arial"/>
          <w:lang w:val="en-US"/>
        </w:rPr>
        <w:t xml:space="preserve"> </w:t>
      </w:r>
      <w:r w:rsidRPr="00F32631">
        <w:rPr>
          <w:rFonts w:ascii="Arial" w:hAnsi="Arial" w:cs="Arial"/>
          <w:lang w:val="en-US"/>
        </w:rPr>
        <w:t>dintre</w:t>
      </w:r>
      <w:r>
        <w:rPr>
          <w:rFonts w:ascii="Arial" w:hAnsi="Arial" w:cs="Arial"/>
          <w:lang w:val="en-US"/>
        </w:rPr>
        <w:t xml:space="preserve"> </w:t>
      </w:r>
      <w:r w:rsidRPr="00F32631">
        <w:rPr>
          <w:rFonts w:ascii="Arial" w:hAnsi="Arial" w:cs="Arial"/>
          <w:lang w:val="en-US"/>
        </w:rPr>
        <w:t>autoritățile locale, fermierii</w:t>
      </w:r>
      <w:r>
        <w:rPr>
          <w:rFonts w:ascii="Arial" w:hAnsi="Arial" w:cs="Arial"/>
          <w:lang w:val="en-US"/>
        </w:rPr>
        <w:t xml:space="preserve"> </w:t>
      </w:r>
      <w:r w:rsidRPr="00F32631">
        <w:rPr>
          <w:rFonts w:ascii="Arial" w:hAnsi="Arial" w:cs="Arial"/>
          <w:lang w:val="en-US"/>
        </w:rPr>
        <w:t>și</w:t>
      </w:r>
      <w:r>
        <w:rPr>
          <w:rFonts w:ascii="Arial" w:hAnsi="Arial" w:cs="Arial"/>
          <w:lang w:val="en-US"/>
        </w:rPr>
        <w:t xml:space="preserve"> </w:t>
      </w:r>
      <w:r w:rsidRPr="00F32631">
        <w:rPr>
          <w:rFonts w:ascii="Arial" w:hAnsi="Arial" w:cs="Arial"/>
          <w:lang w:val="en-US"/>
        </w:rPr>
        <w:t>organizațiile de mediu</w:t>
      </w:r>
      <w:r>
        <w:rPr>
          <w:rFonts w:ascii="Arial" w:hAnsi="Arial" w:cs="Arial"/>
          <w:lang w:val="en-US"/>
        </w:rPr>
        <w:t xml:space="preserve"> </w:t>
      </w:r>
      <w:r w:rsidRPr="00F32631">
        <w:rPr>
          <w:rFonts w:ascii="Arial" w:hAnsi="Arial" w:cs="Arial"/>
          <w:lang w:val="en-US"/>
        </w:rPr>
        <w:t>poatea</w:t>
      </w:r>
      <w:r>
        <w:rPr>
          <w:rFonts w:ascii="Arial" w:hAnsi="Arial" w:cs="Arial"/>
          <w:lang w:val="en-US"/>
        </w:rPr>
        <w:t xml:space="preserve"> </w:t>
      </w:r>
      <w:r w:rsidRPr="00F32631">
        <w:rPr>
          <w:rFonts w:ascii="Arial" w:hAnsi="Arial" w:cs="Arial"/>
          <w:lang w:val="en-US"/>
        </w:rPr>
        <w:t>duce</w:t>
      </w:r>
      <w:r>
        <w:rPr>
          <w:rFonts w:ascii="Arial" w:hAnsi="Arial" w:cs="Arial"/>
          <w:lang w:val="en-US"/>
        </w:rPr>
        <w:t xml:space="preserve"> </w:t>
      </w:r>
      <w:r w:rsidRPr="00F32631">
        <w:rPr>
          <w:rFonts w:ascii="Arial" w:hAnsi="Arial" w:cs="Arial"/>
          <w:lang w:val="en-US"/>
        </w:rPr>
        <w:t>beneficii</w:t>
      </w:r>
      <w:r>
        <w:rPr>
          <w:rFonts w:ascii="Arial" w:hAnsi="Arial" w:cs="Arial"/>
          <w:lang w:val="en-US"/>
        </w:rPr>
        <w:t xml:space="preserve"> </w:t>
      </w:r>
      <w:r w:rsidRPr="00F32631">
        <w:rPr>
          <w:rFonts w:ascii="Arial" w:hAnsi="Arial" w:cs="Arial"/>
          <w:lang w:val="en-US"/>
        </w:rPr>
        <w:t>suplimentare</w:t>
      </w:r>
      <w:r>
        <w:rPr>
          <w:rFonts w:ascii="Arial" w:hAnsi="Arial" w:cs="Arial"/>
          <w:lang w:val="en-US"/>
        </w:rPr>
        <w:t xml:space="preserve"> </w:t>
      </w:r>
      <w:r w:rsidRPr="00F32631">
        <w:rPr>
          <w:rFonts w:ascii="Arial" w:hAnsi="Arial" w:cs="Arial"/>
          <w:lang w:val="en-US"/>
        </w:rPr>
        <w:t>și</w:t>
      </w:r>
      <w:r>
        <w:rPr>
          <w:rFonts w:ascii="Arial" w:hAnsi="Arial" w:cs="Arial"/>
          <w:lang w:val="en-US"/>
        </w:rPr>
        <w:t xml:space="preserve"> </w:t>
      </w:r>
      <w:r w:rsidRPr="00F32631">
        <w:rPr>
          <w:rFonts w:ascii="Arial" w:hAnsi="Arial" w:cs="Arial"/>
          <w:lang w:val="en-US"/>
        </w:rPr>
        <w:t>sprijin</w:t>
      </w:r>
      <w:r>
        <w:rPr>
          <w:rFonts w:ascii="Arial" w:hAnsi="Arial" w:cs="Arial"/>
          <w:lang w:val="en-US"/>
        </w:rPr>
        <w:t xml:space="preserve"> </w:t>
      </w:r>
      <w:r w:rsidRPr="00F32631">
        <w:rPr>
          <w:rFonts w:ascii="Arial" w:hAnsi="Arial" w:cs="Arial"/>
          <w:lang w:val="en-US"/>
        </w:rPr>
        <w:t>pentru</w:t>
      </w:r>
      <w:r>
        <w:rPr>
          <w:rFonts w:ascii="Arial" w:hAnsi="Arial" w:cs="Arial"/>
          <w:lang w:val="en-US"/>
        </w:rPr>
        <w:t xml:space="preserve"> </w:t>
      </w:r>
      <w:r w:rsidRPr="00F32631">
        <w:rPr>
          <w:rFonts w:ascii="Arial" w:hAnsi="Arial" w:cs="Arial"/>
          <w:lang w:val="en-US"/>
        </w:rPr>
        <w:t>implementarea</w:t>
      </w:r>
      <w:r>
        <w:rPr>
          <w:rFonts w:ascii="Arial" w:hAnsi="Arial" w:cs="Arial"/>
          <w:lang w:val="en-US"/>
        </w:rPr>
        <w:t xml:space="preserve"> </w:t>
      </w:r>
      <w:r w:rsidRPr="00F32631">
        <w:rPr>
          <w:rFonts w:ascii="Arial" w:hAnsi="Arial" w:cs="Arial"/>
          <w:lang w:val="en-US"/>
        </w:rPr>
        <w:t>reușită a proiectului.</w:t>
      </w:r>
    </w:p>
    <w:p w:rsidR="00670A6A" w:rsidRPr="00F32631" w:rsidRDefault="00670A6A" w:rsidP="00670A6A">
      <w:pPr>
        <w:spacing w:line="276" w:lineRule="auto"/>
        <w:jc w:val="both"/>
        <w:rPr>
          <w:rFonts w:ascii="Arial" w:hAnsi="Arial" w:cs="Arial"/>
        </w:rPr>
      </w:pPr>
      <w:r w:rsidRPr="00F32631">
        <w:rPr>
          <w:rFonts w:ascii="Arial" w:hAnsi="Arial" w:cs="Arial"/>
        </w:rPr>
        <w:t xml:space="preserve">În concluzie, investiția în realizarea unui sistem integrat de colectare și valorificare a gunoiului de grajd este esențială pentru rezolvarea problemelor existente și pentru valorificarea potențialului economic, protejarea mediului înconjurător și îmbunătățirea calității vieții în localitatea </w:t>
      </w:r>
      <w:r>
        <w:rPr>
          <w:rFonts w:ascii="Arial" w:hAnsi="Arial" w:cs="Arial"/>
        </w:rPr>
        <w:t>SFINTESTI.</w:t>
      </w:r>
    </w:p>
    <w:p w:rsidR="00670A6A" w:rsidRPr="00F32631" w:rsidRDefault="00670A6A" w:rsidP="00670A6A">
      <w:pPr>
        <w:spacing w:line="276" w:lineRule="auto"/>
        <w:ind w:left="1416" w:firstLine="708"/>
        <w:jc w:val="both"/>
        <w:rPr>
          <w:rFonts w:ascii="Arial" w:hAnsi="Arial" w:cs="Arial"/>
        </w:rPr>
      </w:pPr>
    </w:p>
    <w:p w:rsidR="00670A6A" w:rsidRPr="00F32631" w:rsidRDefault="00670A6A" w:rsidP="00670A6A">
      <w:pPr>
        <w:spacing w:line="276" w:lineRule="auto"/>
        <w:ind w:left="1416" w:firstLine="708"/>
        <w:jc w:val="both"/>
        <w:rPr>
          <w:rFonts w:ascii="Arial" w:hAnsi="Arial" w:cs="Arial"/>
          <w:b/>
        </w:rPr>
      </w:pPr>
    </w:p>
    <w:p w:rsidR="00670A6A" w:rsidRPr="00F32631" w:rsidRDefault="00670A6A" w:rsidP="00670A6A">
      <w:pPr>
        <w:spacing w:line="276" w:lineRule="auto"/>
        <w:jc w:val="both"/>
        <w:rPr>
          <w:b/>
        </w:rPr>
      </w:pPr>
      <w:r w:rsidRPr="001404E4">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36.25pt;margin-top:9pt;width:203.15pt;height:64.65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" strokecolor="white">
            <v:textbox>
              <w:txbxContent>
                <w:p w:rsidR="00670A6A" w:rsidRDefault="00670A6A" w:rsidP="00670A6A">
                  <w:r>
                    <w:t xml:space="preserve">        Președinte de ședință ,</w:t>
                  </w:r>
                </w:p>
                <w:p w:rsidR="00670A6A" w:rsidRPr="00816181" w:rsidRDefault="00670A6A" w:rsidP="00670A6A">
                  <w:r>
                    <w:t xml:space="preserve">           PINTILII GABRIEL </w:t>
                  </w:r>
                </w:p>
              </w:txbxContent>
            </v:textbox>
          </v:shape>
        </w:pict>
      </w:r>
    </w:p>
    <w:p w:rsidR="00670A6A" w:rsidRPr="00F32631" w:rsidRDefault="00670A6A" w:rsidP="00670A6A">
      <w:pPr>
        <w:tabs>
          <w:tab w:val="left" w:pos="6113"/>
        </w:tabs>
        <w:spacing w:line="276" w:lineRule="auto"/>
        <w:ind w:firstLine="1080"/>
        <w:jc w:val="both"/>
      </w:pPr>
      <w:r w:rsidRPr="001404E4">
        <w:rPr>
          <w:noProof/>
        </w:rPr>
        <w:pict>
          <v:shape id="Text Box 2" o:spid="_x0000_s1026" type="#_x0000_t202" style="position:absolute;left:0;text-align:left;margin-left:258.15pt;margin-top:1.6pt;width:242.25pt;height:74.25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" strokecolor="white">
            <v:textbox>
              <w:txbxContent>
                <w:p w:rsidR="00670A6A" w:rsidRDefault="00670A6A" w:rsidP="00670A6A">
                  <w:pPr>
                    <w:jc w:val="center"/>
                    <w:rPr>
                      <w:rFonts w:ascii="Arial" w:hAnsi="Arial" w:cs="Arial"/>
                      <w:b/>
                    </w:rPr>
                  </w:pPr>
                  <w:r>
                    <w:rPr>
                      <w:rFonts w:ascii="Arial" w:hAnsi="Arial" w:cs="Arial"/>
                      <w:b/>
                    </w:rPr>
                    <w:t>CONTRASEMNEAZĂ PENTRU LEGALITATE:</w:t>
                  </w:r>
                </w:p>
                <w:p w:rsidR="00670A6A" w:rsidRDefault="00670A6A" w:rsidP="00670A6A">
                  <w:pPr>
                    <w:pStyle w:val="NoSpacing"/>
                    <w:jc w:val="center"/>
                  </w:pPr>
                  <w:r>
                    <w:t>Secretar general al U.A.T. Comuna Sfințești ,</w:t>
                  </w:r>
                </w:p>
                <w:p w:rsidR="00670A6A" w:rsidRDefault="00670A6A" w:rsidP="00670A6A">
                  <w:pPr>
                    <w:pStyle w:val="NoSpacing"/>
                    <w:jc w:val="center"/>
                    <w:rPr>
                      <w:rFonts w:eastAsia="Arial"/>
                      <w:b/>
                    </w:rPr>
                  </w:pPr>
                  <w:r>
                    <w:rPr>
                      <w:b/>
                    </w:rPr>
                    <w:t>Florescu Liliana-Ionela</w:t>
                  </w:r>
                </w:p>
                <w:p w:rsidR="00670A6A" w:rsidRDefault="00670A6A" w:rsidP="00670A6A">
                  <w:pPr>
                    <w:jc w:val="center"/>
                  </w:pPr>
                </w:p>
                <w:p w:rsidR="00670A6A" w:rsidRDefault="00670A6A" w:rsidP="00670A6A">
                  <w:r>
                    <w:rPr>
                      <w:rFonts w:ascii="Wingdings" w:eastAsia="Wingdings" w:hAnsi="Wingdings" w:cs="Wingdings"/>
                      <w:b/>
                    </w:rPr>
                    <w:t></w:t>
                  </w:r>
                </w:p>
              </w:txbxContent>
            </v:textbox>
          </v:shape>
        </w:pict>
      </w:r>
      <w:r w:rsidRPr="00F32631">
        <w:tab/>
      </w:r>
    </w:p>
    <w:p w:rsidR="00670A6A" w:rsidRPr="00F32631" w:rsidRDefault="00670A6A" w:rsidP="00670A6A">
      <w:pPr>
        <w:spacing w:line="276" w:lineRule="auto"/>
        <w:ind w:firstLine="1080"/>
        <w:jc w:val="both"/>
        <w:rPr>
          <w:b/>
        </w:rPr>
      </w:pPr>
    </w:p>
    <w:p w:rsidR="00670A6A" w:rsidRDefault="00670A6A" w:rsidP="00670A6A">
      <w:pPr>
        <w:pStyle w:val="BodyText"/>
        <w:jc w:val="both"/>
        <w:rPr>
          <w:sz w:val="22"/>
          <w:szCs w:val="22"/>
        </w:rPr>
      </w:pPr>
    </w:p>
    <w:p w:rsidR="00670A6A" w:rsidRPr="00CE2625" w:rsidRDefault="00670A6A" w:rsidP="00670A6A">
      <w:pPr>
        <w:pStyle w:val="BodyText"/>
        <w:jc w:val="both"/>
        <w:rPr>
          <w:sz w:val="22"/>
          <w:szCs w:val="22"/>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tabs>
          <w:tab w:val="left" w:pos="5820"/>
        </w:tabs>
        <w:rPr>
          <w:b/>
        </w:rPr>
      </w:pPr>
    </w:p>
    <w:p w:rsidR="00670A6A" w:rsidRDefault="00670A6A" w:rsidP="00670A6A">
      <w:pPr>
        <w:jc w:val="both"/>
        <w:rPr>
          <w:b/>
        </w:rPr>
      </w:pPr>
    </w:p>
    <w:p w:rsidR="00670A6A" w:rsidRPr="00842813" w:rsidRDefault="00670A6A" w:rsidP="00670A6A">
      <w:pPr>
        <w:tabs>
          <w:tab w:val="left" w:leader="dot" w:pos="4080"/>
        </w:tabs>
        <w:ind w:firstLine="20"/>
        <w:jc w:val="both"/>
        <w:rPr>
          <w:rFonts w:ascii="Arial" w:eastAsia="Times New Roman" w:hAnsi="Arial" w:cs="Arial"/>
          <w:b/>
          <w:bCs/>
          <w:lang w:val="en-US"/>
        </w:rPr>
      </w:pPr>
      <w:r w:rsidRPr="00842813">
        <w:rPr>
          <w:rFonts w:ascii="Arial" w:eastAsia="Times New Roman" w:hAnsi="Arial" w:cs="Arial"/>
          <w:b/>
          <w:bCs/>
          <w:lang w:val="en-US"/>
        </w:rPr>
        <w:t xml:space="preserve">ROMÂNIA                                                               </w:t>
      </w:r>
    </w:p>
    <w:p w:rsidR="00670A6A" w:rsidRPr="00842813" w:rsidRDefault="00670A6A" w:rsidP="00670A6A">
      <w:pPr>
        <w:tabs>
          <w:tab w:val="left" w:leader="dot" w:pos="4080"/>
        </w:tabs>
        <w:ind w:firstLine="20"/>
        <w:jc w:val="both"/>
        <w:rPr>
          <w:rFonts w:ascii="Arial" w:eastAsia="Times New Roman" w:hAnsi="Arial" w:cs="Arial"/>
          <w:b/>
          <w:bCs/>
          <w:lang w:val="en-US"/>
        </w:rPr>
      </w:pPr>
      <w:r w:rsidRPr="00842813">
        <w:rPr>
          <w:rFonts w:ascii="Arial" w:eastAsia="Times New Roman" w:hAnsi="Arial" w:cs="Arial"/>
          <w:b/>
          <w:bCs/>
          <w:lang w:val="en-US"/>
        </w:rPr>
        <w:t xml:space="preserve">JUDEȚUL </w:t>
      </w:r>
      <w:r>
        <w:rPr>
          <w:rFonts w:ascii="Arial" w:eastAsia="Times New Roman" w:hAnsi="Arial" w:cs="Arial"/>
          <w:b/>
          <w:bCs/>
          <w:lang w:val="en-US"/>
        </w:rPr>
        <w:t>TELEORMAN</w:t>
      </w:r>
    </w:p>
    <w:p w:rsidR="00670A6A" w:rsidRPr="00842813" w:rsidRDefault="00670A6A" w:rsidP="00670A6A">
      <w:pPr>
        <w:tabs>
          <w:tab w:val="left" w:leader="dot" w:pos="4080"/>
        </w:tabs>
        <w:jc w:val="both"/>
        <w:rPr>
          <w:rFonts w:ascii="Arial" w:eastAsia="Times New Roman" w:hAnsi="Arial" w:cs="Arial"/>
          <w:b/>
          <w:bCs/>
          <w:lang w:val="en-US"/>
        </w:rPr>
      </w:pPr>
      <w:r w:rsidRPr="00842813">
        <w:rPr>
          <w:rFonts w:ascii="Arial" w:eastAsia="Times New Roman" w:hAnsi="Arial" w:cs="Arial"/>
          <w:b/>
          <w:bCs/>
          <w:lang w:val="en-US"/>
        </w:rPr>
        <w:t xml:space="preserve">CONSILIUL LOCAL AL COMUNEI </w:t>
      </w:r>
      <w:r>
        <w:rPr>
          <w:rFonts w:ascii="Arial" w:eastAsia="Times New Roman" w:hAnsi="Arial" w:cs="Arial"/>
          <w:b/>
          <w:bCs/>
          <w:lang w:val="en-US"/>
        </w:rPr>
        <w:t>SFINTESTI</w:t>
      </w:r>
    </w:p>
    <w:p w:rsidR="00670A6A" w:rsidRPr="00842813" w:rsidRDefault="00670A6A" w:rsidP="00670A6A">
      <w:pPr>
        <w:tabs>
          <w:tab w:val="left" w:leader="dot" w:pos="4080"/>
        </w:tabs>
        <w:jc w:val="both"/>
        <w:rPr>
          <w:rFonts w:ascii="Arial" w:eastAsia="Times New Roman" w:hAnsi="Arial" w:cs="Arial"/>
          <w:b/>
          <w:bCs/>
          <w:lang w:val="en-US"/>
        </w:rPr>
      </w:pPr>
    </w:p>
    <w:p w:rsidR="00670A6A" w:rsidRPr="00842813" w:rsidRDefault="00670A6A" w:rsidP="00670A6A">
      <w:pPr>
        <w:tabs>
          <w:tab w:val="left" w:leader="dot" w:pos="4080"/>
        </w:tabs>
        <w:jc w:val="both"/>
        <w:rPr>
          <w:rFonts w:ascii="Arial" w:eastAsia="Times New Roman" w:hAnsi="Arial" w:cs="Arial"/>
          <w:b/>
          <w:bCs/>
          <w:lang w:val="en-US"/>
        </w:rPr>
      </w:pPr>
    </w:p>
    <w:p w:rsidR="00670A6A" w:rsidRPr="00842813" w:rsidRDefault="00670A6A" w:rsidP="00670A6A">
      <w:pPr>
        <w:spacing w:line="0" w:lineRule="atLeast"/>
        <w:jc w:val="center"/>
        <w:rPr>
          <w:rFonts w:ascii="Arial" w:eastAsia="Times New Roman" w:hAnsi="Arial" w:cs="Arial"/>
          <w:b/>
          <w:bCs/>
          <w:sz w:val="32"/>
          <w:szCs w:val="32"/>
        </w:rPr>
      </w:pPr>
      <w:r w:rsidRPr="00842813">
        <w:rPr>
          <w:rFonts w:ascii="Arial" w:eastAsia="Times New Roman" w:hAnsi="Arial" w:cs="Arial"/>
          <w:b/>
          <w:bCs/>
          <w:sz w:val="32"/>
          <w:szCs w:val="32"/>
        </w:rPr>
        <w:t xml:space="preserve">ANEXA nr. </w:t>
      </w:r>
      <w:r>
        <w:rPr>
          <w:rFonts w:ascii="Arial" w:eastAsia="Times New Roman" w:hAnsi="Arial" w:cs="Arial"/>
          <w:b/>
          <w:bCs/>
          <w:sz w:val="32"/>
          <w:szCs w:val="32"/>
        </w:rPr>
        <w:t>2</w:t>
      </w:r>
    </w:p>
    <w:p w:rsidR="00670A6A" w:rsidRPr="00842813" w:rsidRDefault="00670A6A" w:rsidP="00670A6A">
      <w:pPr>
        <w:tabs>
          <w:tab w:val="left" w:leader="dot" w:pos="4080"/>
        </w:tabs>
        <w:spacing w:line="276" w:lineRule="auto"/>
        <w:jc w:val="center"/>
        <w:rPr>
          <w:rFonts w:ascii="Arial" w:eastAsia="Times New Roman" w:hAnsi="Arial" w:cs="Arial"/>
          <w:b/>
          <w:bCs/>
        </w:rPr>
      </w:pPr>
      <w:r w:rsidRPr="00842813">
        <w:rPr>
          <w:rFonts w:ascii="Arial" w:hAnsi="Arial" w:cs="Arial"/>
          <w:b/>
          <w:bCs/>
        </w:rPr>
        <w:t>Ia Hotararea Consiliului Local  nr</w:t>
      </w:r>
      <w:r w:rsidRPr="0096667C">
        <w:rPr>
          <w:rFonts w:ascii="Arial" w:hAnsi="Arial" w:cs="Arial"/>
          <w:b/>
          <w:bCs/>
        </w:rPr>
        <w:t>.</w:t>
      </w:r>
      <w:r>
        <w:rPr>
          <w:rFonts w:ascii="Arial" w:hAnsi="Arial" w:cs="Arial"/>
          <w:b/>
          <w:bCs/>
        </w:rPr>
        <w:t>52</w:t>
      </w:r>
      <w:r w:rsidRPr="0096667C">
        <w:rPr>
          <w:rFonts w:ascii="Arial" w:hAnsi="Arial" w:cs="Arial"/>
          <w:b/>
          <w:bCs/>
        </w:rPr>
        <w:t xml:space="preserve"> din </w:t>
      </w:r>
      <w:r>
        <w:rPr>
          <w:rFonts w:ascii="Arial" w:hAnsi="Arial" w:cs="Arial"/>
          <w:b/>
          <w:bCs/>
        </w:rPr>
        <w:t>12.10.2023</w:t>
      </w:r>
    </w:p>
    <w:p w:rsidR="00670A6A" w:rsidRDefault="00670A6A" w:rsidP="00670A6A">
      <w:pPr>
        <w:pStyle w:val="BodyText"/>
        <w:spacing w:after="240" w:line="0" w:lineRule="atLeast"/>
        <w:jc w:val="center"/>
        <w:rPr>
          <w:rFonts w:ascii="Arial" w:hAnsi="Arial" w:cs="Arial"/>
          <w:b/>
          <w:bCs/>
          <w:sz w:val="24"/>
          <w:szCs w:val="24"/>
        </w:rPr>
      </w:pPr>
      <w:r w:rsidRPr="000906CE">
        <w:rPr>
          <w:rFonts w:ascii="Arial" w:hAnsi="Arial" w:cs="Arial"/>
          <w:b/>
          <w:bCs/>
          <w:sz w:val="24"/>
          <w:szCs w:val="24"/>
        </w:rPr>
        <w:br/>
      </w:r>
      <w:r w:rsidRPr="00563BCA">
        <w:rPr>
          <w:rFonts w:ascii="Arial" w:hAnsi="Arial" w:cs="Arial"/>
          <w:b/>
          <w:bCs/>
          <w:sz w:val="24"/>
          <w:szCs w:val="24"/>
          <w:lang w:bidi="ro-RO"/>
        </w:rPr>
        <w:t>DEVIZUL GENERAL AL PROIECTULUI</w:t>
      </w:r>
    </w:p>
    <w:p w:rsidR="00670A6A" w:rsidRDefault="00670A6A" w:rsidP="00670A6A">
      <w:pPr>
        <w:rPr>
          <w:rFonts w:ascii="Arial" w:eastAsia="Times New Roman" w:hAnsi="Arial" w:cs="Arial"/>
          <w:b/>
          <w:bCs/>
        </w:rPr>
      </w:pPr>
      <w:r w:rsidRPr="00842813">
        <w:rPr>
          <w:rFonts w:ascii="Arial" w:eastAsia="Times New Roman" w:hAnsi="Arial" w:cs="Arial"/>
          <w:b/>
          <w:bCs/>
        </w:rPr>
        <w:t xml:space="preserve">“REALIZARE SISTEM  INTEGRAT DE COLECTARE ȘI VALORIFICARE A GUNOIULUI DE GRAJD ÎN COMUNA </w:t>
      </w:r>
      <w:r>
        <w:rPr>
          <w:rFonts w:ascii="Arial" w:eastAsia="Times New Roman" w:hAnsi="Arial" w:cs="Arial"/>
          <w:b/>
          <w:bCs/>
        </w:rPr>
        <w:t>SFINTESTI</w:t>
      </w:r>
      <w:r w:rsidRPr="00842813">
        <w:rPr>
          <w:rFonts w:ascii="Arial" w:eastAsia="Times New Roman" w:hAnsi="Arial" w:cs="Arial"/>
          <w:b/>
          <w:bCs/>
        </w:rPr>
        <w:t xml:space="preserve">, JUDETUL </w:t>
      </w:r>
      <w:r>
        <w:rPr>
          <w:rFonts w:ascii="Arial" w:eastAsia="Times New Roman" w:hAnsi="Arial" w:cs="Arial"/>
          <w:b/>
          <w:bCs/>
        </w:rPr>
        <w:t>TELEORMAN</w:t>
      </w:r>
      <w:r w:rsidRPr="00842813">
        <w:rPr>
          <w:rFonts w:ascii="Arial" w:eastAsia="Times New Roman" w:hAnsi="Arial" w:cs="Arial"/>
          <w:b/>
          <w:bCs/>
        </w:rPr>
        <w:t>”</w:t>
      </w:r>
      <w:r>
        <w:rPr>
          <w:rFonts w:ascii="Arial" w:eastAsia="Times New Roman" w:hAnsi="Arial" w:cs="Arial"/>
          <w:b/>
          <w:bCs/>
        </w:rPr>
        <w:t>.</w:t>
      </w:r>
    </w:p>
    <w:p w:rsidR="00670A6A" w:rsidRDefault="00670A6A" w:rsidP="00670A6A">
      <w:pPr>
        <w:rPr>
          <w:rFonts w:ascii="Arial" w:hAnsi="Arial" w:cs="Arial"/>
        </w:rPr>
      </w:pPr>
    </w:p>
    <w:tbl>
      <w:tblPr>
        <w:tblW w:w="11556" w:type="dxa"/>
        <w:jc w:val="center"/>
        <w:tblLook w:val="04A0"/>
      </w:tblPr>
      <w:tblGrid>
        <w:gridCol w:w="550"/>
        <w:gridCol w:w="6688"/>
        <w:gridCol w:w="1501"/>
        <w:gridCol w:w="1316"/>
        <w:gridCol w:w="1501"/>
      </w:tblGrid>
      <w:tr w:rsidR="00670A6A" w:rsidRPr="00F7210E" w:rsidTr="00FC66FD">
        <w:trPr>
          <w:trHeight w:val="315"/>
          <w:jc w:val="center"/>
        </w:trPr>
        <w:tc>
          <w:tcPr>
            <w:tcW w:w="11556" w:type="dxa"/>
            <w:gridSpan w:val="5"/>
            <w:tcBorders>
              <w:top w:val="nil"/>
              <w:left w:val="nil"/>
              <w:bottom w:val="nil"/>
              <w:right w:val="nil"/>
            </w:tcBorders>
            <w:shd w:val="clear" w:color="auto" w:fill="auto"/>
            <w:noWrap/>
            <w:vAlign w:val="center"/>
            <w:hideMark/>
          </w:tcPr>
          <w:p w:rsidR="00670A6A" w:rsidRPr="00F7210E" w:rsidRDefault="00670A6A" w:rsidP="00FC66FD">
            <w:pPr>
              <w:jc w:val="center"/>
              <w:rPr>
                <w:rFonts w:ascii="Calibri" w:eastAsia="Times New Roman" w:hAnsi="Calibri" w:cs="Calibri"/>
                <w:b/>
                <w:bCs/>
                <w:i/>
                <w:iCs/>
              </w:rPr>
            </w:pPr>
            <w:r w:rsidRPr="00F7210E">
              <w:rPr>
                <w:rFonts w:ascii="Calibri" w:eastAsia="Times New Roman" w:hAnsi="Calibri" w:cs="Calibri"/>
                <w:b/>
                <w:bCs/>
                <w:i/>
                <w:iCs/>
              </w:rPr>
              <w:t xml:space="preserve">                                                                                                                                                                             Conform H.G. Nr.907 din 2016</w:t>
            </w:r>
          </w:p>
        </w:tc>
      </w:tr>
      <w:tr w:rsidR="00670A6A" w:rsidRPr="00F7210E" w:rsidTr="00FC66FD">
        <w:trPr>
          <w:trHeight w:val="600"/>
          <w:jc w:val="center"/>
        </w:trPr>
        <w:tc>
          <w:tcPr>
            <w:tcW w:w="55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Nr. crt.</w:t>
            </w:r>
          </w:p>
        </w:tc>
        <w:tc>
          <w:tcPr>
            <w:tcW w:w="668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Denumirea capitolelor şi subcapitolelor de cheltuieli</w:t>
            </w:r>
          </w:p>
        </w:tc>
        <w:tc>
          <w:tcPr>
            <w:tcW w:w="1501" w:type="dxa"/>
            <w:tcBorders>
              <w:top w:val="single" w:sz="8" w:space="0" w:color="auto"/>
              <w:left w:val="nil"/>
              <w:bottom w:val="single" w:sz="4" w:space="0" w:color="auto"/>
              <w:right w:val="single" w:sz="4" w:space="0" w:color="auto"/>
            </w:tcBorders>
            <w:shd w:val="clear" w:color="auto" w:fill="auto"/>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Valoare fără TVA</w:t>
            </w:r>
          </w:p>
        </w:tc>
        <w:tc>
          <w:tcPr>
            <w:tcW w:w="1316" w:type="dxa"/>
            <w:tcBorders>
              <w:top w:val="single" w:sz="8" w:space="0" w:color="auto"/>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TVA</w:t>
            </w:r>
          </w:p>
        </w:tc>
        <w:tc>
          <w:tcPr>
            <w:tcW w:w="1501" w:type="dxa"/>
            <w:tcBorders>
              <w:top w:val="single" w:sz="8" w:space="0" w:color="auto"/>
              <w:left w:val="nil"/>
              <w:bottom w:val="single" w:sz="4" w:space="0" w:color="auto"/>
              <w:right w:val="single" w:sz="8" w:space="0" w:color="auto"/>
            </w:tcBorders>
            <w:shd w:val="clear" w:color="auto" w:fill="auto"/>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Valoare cu TVA</w:t>
            </w:r>
          </w:p>
        </w:tc>
      </w:tr>
      <w:tr w:rsidR="00670A6A" w:rsidRPr="00F7210E" w:rsidTr="00FC66FD">
        <w:trPr>
          <w:trHeight w:val="315"/>
          <w:jc w:val="center"/>
        </w:trPr>
        <w:tc>
          <w:tcPr>
            <w:tcW w:w="550" w:type="dxa"/>
            <w:vMerge/>
            <w:tcBorders>
              <w:top w:val="single" w:sz="8" w:space="0" w:color="auto"/>
              <w:left w:val="single" w:sz="8" w:space="0" w:color="auto"/>
              <w:bottom w:val="single" w:sz="8" w:space="0" w:color="000000"/>
              <w:right w:val="single" w:sz="4" w:space="0" w:color="auto"/>
            </w:tcBorders>
            <w:vAlign w:val="center"/>
            <w:hideMark/>
          </w:tcPr>
          <w:p w:rsidR="00670A6A" w:rsidRPr="00F7210E" w:rsidRDefault="00670A6A" w:rsidP="00FC66FD">
            <w:pPr>
              <w:rPr>
                <w:rFonts w:ascii="Calibri" w:eastAsia="Times New Roman" w:hAnsi="Calibri" w:cs="Calibri"/>
                <w:b/>
                <w:bCs/>
              </w:rPr>
            </w:pPr>
          </w:p>
        </w:tc>
        <w:tc>
          <w:tcPr>
            <w:tcW w:w="6688" w:type="dxa"/>
            <w:vMerge/>
            <w:tcBorders>
              <w:top w:val="single" w:sz="8" w:space="0" w:color="auto"/>
              <w:left w:val="single" w:sz="4" w:space="0" w:color="auto"/>
              <w:bottom w:val="single" w:sz="8" w:space="0" w:color="000000"/>
              <w:right w:val="single" w:sz="4" w:space="0" w:color="auto"/>
            </w:tcBorders>
            <w:vAlign w:val="center"/>
            <w:hideMark/>
          </w:tcPr>
          <w:p w:rsidR="00670A6A" w:rsidRPr="00F7210E" w:rsidRDefault="00670A6A" w:rsidP="00FC66FD">
            <w:pPr>
              <w:rPr>
                <w:rFonts w:ascii="Calibri" w:eastAsia="Times New Roman" w:hAnsi="Calibri" w:cs="Calibri"/>
                <w:b/>
                <w:bCs/>
              </w:rPr>
            </w:pPr>
          </w:p>
        </w:tc>
        <w:tc>
          <w:tcPr>
            <w:tcW w:w="1501" w:type="dxa"/>
            <w:tcBorders>
              <w:top w:val="nil"/>
              <w:left w:val="nil"/>
              <w:bottom w:val="single" w:sz="8" w:space="0" w:color="auto"/>
              <w:right w:val="single" w:sz="4" w:space="0" w:color="auto"/>
            </w:tcBorders>
            <w:shd w:val="clear" w:color="auto" w:fill="auto"/>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lei</w:t>
            </w:r>
          </w:p>
        </w:tc>
        <w:tc>
          <w:tcPr>
            <w:tcW w:w="1316" w:type="dxa"/>
            <w:tcBorders>
              <w:top w:val="nil"/>
              <w:left w:val="nil"/>
              <w:bottom w:val="single" w:sz="8"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lei</w:t>
            </w:r>
          </w:p>
        </w:tc>
        <w:tc>
          <w:tcPr>
            <w:tcW w:w="1501" w:type="dxa"/>
            <w:tcBorders>
              <w:top w:val="nil"/>
              <w:left w:val="nil"/>
              <w:bottom w:val="single" w:sz="8" w:space="0" w:color="auto"/>
              <w:right w:val="single" w:sz="8" w:space="0" w:color="auto"/>
            </w:tcBorders>
            <w:shd w:val="clear" w:color="auto" w:fill="auto"/>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lei</w:t>
            </w:r>
          </w:p>
        </w:tc>
      </w:tr>
      <w:tr w:rsidR="00670A6A" w:rsidRPr="00F7210E" w:rsidTr="00FC66FD">
        <w:trPr>
          <w:trHeight w:val="315"/>
          <w:jc w:val="center"/>
        </w:trPr>
        <w:tc>
          <w:tcPr>
            <w:tcW w:w="550" w:type="dxa"/>
            <w:tcBorders>
              <w:top w:val="nil"/>
              <w:left w:val="single" w:sz="8" w:space="0" w:color="auto"/>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w:t>
            </w:r>
          </w:p>
        </w:tc>
        <w:tc>
          <w:tcPr>
            <w:tcW w:w="6688"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w:t>
            </w:r>
          </w:p>
        </w:tc>
        <w:tc>
          <w:tcPr>
            <w:tcW w:w="1501"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3</w:t>
            </w:r>
          </w:p>
        </w:tc>
        <w:tc>
          <w:tcPr>
            <w:tcW w:w="1316"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4</w:t>
            </w:r>
          </w:p>
        </w:tc>
        <w:tc>
          <w:tcPr>
            <w:tcW w:w="1501" w:type="dxa"/>
            <w:tcBorders>
              <w:top w:val="nil"/>
              <w:left w:val="nil"/>
              <w:bottom w:val="nil"/>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5</w:t>
            </w:r>
          </w:p>
        </w:tc>
      </w:tr>
      <w:tr w:rsidR="00670A6A" w:rsidRPr="00F7210E" w:rsidTr="00FC66FD">
        <w:trPr>
          <w:trHeight w:val="315"/>
          <w:jc w:val="center"/>
        </w:trPr>
        <w:tc>
          <w:tcPr>
            <w:tcW w:w="11556" w:type="dxa"/>
            <w:gridSpan w:val="5"/>
            <w:tcBorders>
              <w:top w:val="single" w:sz="8" w:space="0" w:color="auto"/>
              <w:left w:val="single" w:sz="8" w:space="0" w:color="auto"/>
              <w:bottom w:val="single" w:sz="8" w:space="0" w:color="000000"/>
              <w:right w:val="single" w:sz="8" w:space="0" w:color="000000"/>
            </w:tcBorders>
            <w:shd w:val="clear" w:color="000000" w:fill="C6E0B4"/>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CAPITOLUL 1 Cheltuieli pentru obţinereaşi amenajarea terenului</w:t>
            </w:r>
          </w:p>
        </w:tc>
      </w:tr>
      <w:tr w:rsidR="00670A6A" w:rsidRPr="00F7210E" w:rsidTr="00FC66FD">
        <w:trPr>
          <w:trHeight w:val="300"/>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1.1</w:t>
            </w: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Obţinerea terenului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1.2</w:t>
            </w: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Amenajarea terenului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2.904,00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551,76</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3.455,76</w:t>
            </w:r>
          </w:p>
        </w:tc>
      </w:tr>
      <w:tr w:rsidR="00670A6A" w:rsidRPr="00F7210E" w:rsidTr="00FC66FD">
        <w:trPr>
          <w:trHeight w:val="600"/>
          <w:jc w:val="center"/>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1.3</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Amenajări pentru protecţia mediului şi aducerea terenului la starea iniţială</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5.595,43</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1.063,13</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6.658,56</w:t>
            </w:r>
          </w:p>
        </w:tc>
      </w:tr>
      <w:tr w:rsidR="00670A6A" w:rsidRPr="00F7210E" w:rsidTr="00FC66FD">
        <w:trPr>
          <w:trHeight w:val="315"/>
          <w:jc w:val="center"/>
        </w:trPr>
        <w:tc>
          <w:tcPr>
            <w:tcW w:w="550" w:type="dxa"/>
            <w:tcBorders>
              <w:top w:val="nil"/>
              <w:left w:val="single" w:sz="4" w:space="0" w:color="auto"/>
              <w:bottom w:val="nil"/>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1.4</w:t>
            </w:r>
          </w:p>
        </w:tc>
        <w:tc>
          <w:tcPr>
            <w:tcW w:w="6688" w:type="dxa"/>
            <w:tcBorders>
              <w:top w:val="nil"/>
              <w:left w:val="nil"/>
              <w:bottom w:val="nil"/>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Cheltuieli pentru relocarea/protecţiautilităţilor</w:t>
            </w:r>
          </w:p>
        </w:tc>
        <w:tc>
          <w:tcPr>
            <w:tcW w:w="1501"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nil"/>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15"/>
          <w:jc w:val="center"/>
        </w:trPr>
        <w:tc>
          <w:tcPr>
            <w:tcW w:w="7238" w:type="dxa"/>
            <w:gridSpan w:val="2"/>
            <w:tcBorders>
              <w:top w:val="single" w:sz="8" w:space="0" w:color="auto"/>
              <w:left w:val="single" w:sz="8" w:space="0" w:color="auto"/>
              <w:bottom w:val="single" w:sz="8" w:space="0" w:color="auto"/>
              <w:right w:val="single" w:sz="8" w:space="0" w:color="000000"/>
            </w:tcBorders>
            <w:shd w:val="clear" w:color="000000" w:fill="B4C6E7"/>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Total capitol 1</w:t>
            </w:r>
          </w:p>
        </w:tc>
        <w:tc>
          <w:tcPr>
            <w:tcW w:w="1501"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8.499,43</w:t>
            </w:r>
          </w:p>
        </w:tc>
        <w:tc>
          <w:tcPr>
            <w:tcW w:w="1316"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1.614,89</w:t>
            </w:r>
          </w:p>
        </w:tc>
        <w:tc>
          <w:tcPr>
            <w:tcW w:w="1501"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10.114,32</w:t>
            </w:r>
          </w:p>
        </w:tc>
      </w:tr>
      <w:tr w:rsidR="00670A6A" w:rsidRPr="00F7210E" w:rsidTr="00FC66FD">
        <w:trPr>
          <w:trHeight w:val="315"/>
          <w:jc w:val="center"/>
        </w:trPr>
        <w:tc>
          <w:tcPr>
            <w:tcW w:w="11556" w:type="dxa"/>
            <w:gridSpan w:val="5"/>
            <w:tcBorders>
              <w:top w:val="single" w:sz="8" w:space="0" w:color="auto"/>
              <w:left w:val="single" w:sz="8" w:space="0" w:color="auto"/>
              <w:bottom w:val="single" w:sz="8" w:space="0" w:color="auto"/>
              <w:right w:val="single" w:sz="8" w:space="0" w:color="000000"/>
            </w:tcBorders>
            <w:shd w:val="clear" w:color="000000" w:fill="C6E0B4"/>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CAPITOLUL 2 Cheltuieli pentru asigurarea utilităţilor necesare obiectivului de investiţii</w:t>
            </w:r>
          </w:p>
        </w:tc>
      </w:tr>
      <w:tr w:rsidR="00670A6A" w:rsidRPr="00F7210E" w:rsidTr="00FC66FD">
        <w:trPr>
          <w:trHeight w:val="315"/>
          <w:jc w:val="center"/>
        </w:trPr>
        <w:tc>
          <w:tcPr>
            <w:tcW w:w="7238" w:type="dxa"/>
            <w:gridSpan w:val="2"/>
            <w:tcBorders>
              <w:top w:val="single" w:sz="8" w:space="0" w:color="auto"/>
              <w:left w:val="single" w:sz="8" w:space="0" w:color="auto"/>
              <w:bottom w:val="nil"/>
              <w:right w:val="single" w:sz="4" w:space="0" w:color="auto"/>
            </w:tcBorders>
            <w:shd w:val="clear" w:color="000000" w:fill="B4C6E7"/>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Total capitol 2</w:t>
            </w:r>
          </w:p>
        </w:tc>
        <w:tc>
          <w:tcPr>
            <w:tcW w:w="1501"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0,00</w:t>
            </w:r>
          </w:p>
        </w:tc>
        <w:tc>
          <w:tcPr>
            <w:tcW w:w="1316"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0,00</w:t>
            </w:r>
          </w:p>
        </w:tc>
        <w:tc>
          <w:tcPr>
            <w:tcW w:w="1501"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0,00</w:t>
            </w:r>
          </w:p>
        </w:tc>
      </w:tr>
      <w:tr w:rsidR="00670A6A" w:rsidRPr="00F7210E" w:rsidTr="00FC66FD">
        <w:trPr>
          <w:trHeight w:val="300"/>
          <w:jc w:val="center"/>
        </w:trPr>
        <w:tc>
          <w:tcPr>
            <w:tcW w:w="11556" w:type="dxa"/>
            <w:gridSpan w:val="5"/>
            <w:tcBorders>
              <w:top w:val="single" w:sz="8" w:space="0" w:color="auto"/>
              <w:left w:val="single" w:sz="8" w:space="0" w:color="auto"/>
              <w:bottom w:val="nil"/>
              <w:right w:val="single" w:sz="8" w:space="0" w:color="000000"/>
            </w:tcBorders>
            <w:shd w:val="clear" w:color="000000" w:fill="C6E0B4"/>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CAPITOLUL 3 Cheltuieli pentru proiectare şiasistenţă tehnică</w:t>
            </w:r>
          </w:p>
        </w:tc>
      </w:tr>
      <w:tr w:rsidR="00670A6A" w:rsidRPr="00F7210E" w:rsidTr="00FC66FD">
        <w:trPr>
          <w:trHeight w:val="300"/>
          <w:jc w:val="center"/>
        </w:trPr>
        <w:tc>
          <w:tcPr>
            <w:tcW w:w="550"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3.1</w:t>
            </w:r>
          </w:p>
        </w:tc>
        <w:tc>
          <w:tcPr>
            <w:tcW w:w="6688" w:type="dxa"/>
            <w:tcBorders>
              <w:top w:val="single" w:sz="4" w:space="0" w:color="auto"/>
              <w:left w:val="nil"/>
              <w:bottom w:val="single" w:sz="4" w:space="0" w:color="auto"/>
              <w:right w:val="single" w:sz="4" w:space="0" w:color="auto"/>
            </w:tcBorders>
            <w:shd w:val="clear" w:color="000000" w:fill="F8CBAD"/>
            <w:noWrap/>
            <w:vAlign w:val="bottom"/>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Studii</w:t>
            </w:r>
          </w:p>
        </w:tc>
        <w:tc>
          <w:tcPr>
            <w:tcW w:w="1501" w:type="dxa"/>
            <w:tcBorders>
              <w:top w:val="single" w:sz="4" w:space="0" w:color="auto"/>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10.000,00</w:t>
            </w:r>
          </w:p>
        </w:tc>
        <w:tc>
          <w:tcPr>
            <w:tcW w:w="1316" w:type="dxa"/>
            <w:tcBorders>
              <w:top w:val="single" w:sz="4" w:space="0" w:color="auto"/>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1.900,00</w:t>
            </w:r>
          </w:p>
        </w:tc>
        <w:tc>
          <w:tcPr>
            <w:tcW w:w="1501" w:type="dxa"/>
            <w:tcBorders>
              <w:top w:val="single" w:sz="4" w:space="0" w:color="auto"/>
              <w:left w:val="nil"/>
              <w:bottom w:val="single" w:sz="4" w:space="0" w:color="auto"/>
              <w:right w:val="single" w:sz="8"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11.900,00</w:t>
            </w:r>
          </w:p>
        </w:tc>
      </w:tr>
      <w:tr w:rsidR="00670A6A" w:rsidRPr="00F7210E" w:rsidTr="00FC66FD">
        <w:trPr>
          <w:trHeight w:val="300"/>
          <w:jc w:val="center"/>
        </w:trPr>
        <w:tc>
          <w:tcPr>
            <w:tcW w:w="55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3,1</w:t>
            </w: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3.1.1. Studii de teren</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4.500,00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855,00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5.355,00</w:t>
            </w:r>
          </w:p>
        </w:tc>
      </w:tr>
      <w:tr w:rsidR="00670A6A" w:rsidRPr="00F7210E" w:rsidTr="00FC66FD">
        <w:trPr>
          <w:trHeight w:val="3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3.1.2. Raport privind impactul asupra mediului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3.1.3. Alte studii specifice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5.500,00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1.045,00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6.545,00</w:t>
            </w:r>
          </w:p>
        </w:tc>
      </w:tr>
      <w:tr w:rsidR="00670A6A" w:rsidRPr="00F7210E" w:rsidTr="00FC66FD">
        <w:trPr>
          <w:trHeight w:val="6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3.2</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Documentaţii-suport şi cheltuieli pentru obţinerea de avize,</w:t>
            </w:r>
            <w:r w:rsidRPr="00F7210E">
              <w:rPr>
                <w:rFonts w:ascii="Calibri" w:eastAsia="Times New Roman" w:hAnsi="Calibri" w:cs="Calibri"/>
              </w:rPr>
              <w:br/>
              <w:t>acorduri şiautorizaţii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4.500,00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855,00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5.355,00</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3.3</w:t>
            </w: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Expertizare tehnică</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3.4</w:t>
            </w: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Certificarea performanţei energetice şi auditul energetic al clădirilor</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000000" w:fill="F8CBAD"/>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3.5</w:t>
            </w:r>
          </w:p>
        </w:tc>
        <w:tc>
          <w:tcPr>
            <w:tcW w:w="6688" w:type="dxa"/>
            <w:tcBorders>
              <w:top w:val="nil"/>
              <w:left w:val="nil"/>
              <w:bottom w:val="single" w:sz="4" w:space="0" w:color="auto"/>
              <w:right w:val="single" w:sz="4" w:space="0" w:color="auto"/>
            </w:tcBorders>
            <w:shd w:val="clear" w:color="000000" w:fill="F8CBAD"/>
            <w:noWrap/>
            <w:vAlign w:val="bottom"/>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Proiectare</w:t>
            </w:r>
          </w:p>
        </w:tc>
        <w:tc>
          <w:tcPr>
            <w:tcW w:w="1501" w:type="dxa"/>
            <w:tcBorders>
              <w:top w:val="nil"/>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84.357,71</w:t>
            </w:r>
          </w:p>
        </w:tc>
        <w:tc>
          <w:tcPr>
            <w:tcW w:w="1316" w:type="dxa"/>
            <w:tcBorders>
              <w:top w:val="nil"/>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16.027,97</w:t>
            </w:r>
          </w:p>
        </w:tc>
        <w:tc>
          <w:tcPr>
            <w:tcW w:w="1501" w:type="dxa"/>
            <w:tcBorders>
              <w:top w:val="nil"/>
              <w:left w:val="nil"/>
              <w:bottom w:val="single" w:sz="4" w:space="0" w:color="auto"/>
              <w:right w:val="single" w:sz="8"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100.385,68</w:t>
            </w:r>
          </w:p>
        </w:tc>
      </w:tr>
      <w:tr w:rsidR="00670A6A" w:rsidRPr="00F7210E" w:rsidTr="00FC66FD">
        <w:trPr>
          <w:trHeight w:val="300"/>
          <w:jc w:val="center"/>
        </w:trPr>
        <w:tc>
          <w:tcPr>
            <w:tcW w:w="55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3,5</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3.5.1. Temă de proiectare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3.5.2. Studiu de prefezabilitate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6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3.5.3. Studiu de fezabilitate/documentaţie de avizare a lucrărilor de</w:t>
            </w:r>
            <w:r w:rsidRPr="00F7210E">
              <w:rPr>
                <w:rFonts w:ascii="Calibri" w:eastAsia="Times New Roman" w:hAnsi="Calibri" w:cs="Calibri"/>
              </w:rPr>
              <w:br/>
              <w:t>intervenţiişi deviz general</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61.877,00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11.756,63</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73.633,63</w:t>
            </w:r>
          </w:p>
        </w:tc>
      </w:tr>
      <w:tr w:rsidR="00670A6A" w:rsidRPr="00F7210E" w:rsidTr="00FC66FD">
        <w:trPr>
          <w:trHeight w:val="6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3.5.4. Documentaţiile tehnice necesare în vederea obţinerii</w:t>
            </w:r>
            <w:r w:rsidRPr="00F7210E">
              <w:rPr>
                <w:rFonts w:ascii="Calibri" w:eastAsia="Times New Roman" w:hAnsi="Calibri" w:cs="Calibri"/>
              </w:rPr>
              <w:br/>
              <w:t>avizelor/acordurilor/autorizaţiilor</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7.000,00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1.330,00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8.330,00</w:t>
            </w:r>
          </w:p>
        </w:tc>
      </w:tr>
      <w:tr w:rsidR="00670A6A" w:rsidRPr="00F7210E" w:rsidTr="00FC66FD">
        <w:trPr>
          <w:trHeight w:val="6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3.5.5. Verificarea tehnică de calitate a proiectului tehnic şi a</w:t>
            </w:r>
            <w:r w:rsidRPr="00F7210E">
              <w:rPr>
                <w:rFonts w:ascii="Calibri" w:eastAsia="Times New Roman" w:hAnsi="Calibri" w:cs="Calibri"/>
              </w:rPr>
              <w:br/>
              <w:t>detaliilor de execuţie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1.500,00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285,00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1.785,00</w:t>
            </w:r>
          </w:p>
        </w:tc>
      </w:tr>
      <w:tr w:rsidR="00670A6A" w:rsidRPr="00F7210E" w:rsidTr="00FC66FD">
        <w:trPr>
          <w:trHeight w:val="3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3.5.6. Proiect tehnic şi detalii de execuţie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13.980,71</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2.656,34</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16.637,05</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3.6</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Organizarea procedurilor de achiziţie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15.000,00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2.850,00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17.850,00</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000000" w:fill="F8CBAD"/>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3.7</w:t>
            </w:r>
          </w:p>
        </w:tc>
        <w:tc>
          <w:tcPr>
            <w:tcW w:w="6688" w:type="dxa"/>
            <w:tcBorders>
              <w:top w:val="nil"/>
              <w:left w:val="nil"/>
              <w:bottom w:val="single" w:sz="4" w:space="0" w:color="auto"/>
              <w:right w:val="single" w:sz="4" w:space="0" w:color="auto"/>
            </w:tcBorders>
            <w:shd w:val="clear" w:color="000000" w:fill="F8CBAD"/>
            <w:vAlign w:val="bottom"/>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Consultanţă</w:t>
            </w:r>
          </w:p>
        </w:tc>
        <w:tc>
          <w:tcPr>
            <w:tcW w:w="1501" w:type="dxa"/>
            <w:tcBorders>
              <w:top w:val="nil"/>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123.759,00</w:t>
            </w:r>
          </w:p>
        </w:tc>
        <w:tc>
          <w:tcPr>
            <w:tcW w:w="1316" w:type="dxa"/>
            <w:tcBorders>
              <w:top w:val="nil"/>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23.514,21</w:t>
            </w:r>
          </w:p>
        </w:tc>
        <w:tc>
          <w:tcPr>
            <w:tcW w:w="1501" w:type="dxa"/>
            <w:tcBorders>
              <w:top w:val="nil"/>
              <w:left w:val="nil"/>
              <w:bottom w:val="single" w:sz="4" w:space="0" w:color="auto"/>
              <w:right w:val="single" w:sz="8"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147.273,21</w:t>
            </w:r>
          </w:p>
        </w:tc>
      </w:tr>
      <w:tr w:rsidR="00670A6A" w:rsidRPr="00F7210E" w:rsidTr="00FC66FD">
        <w:trPr>
          <w:trHeight w:val="300"/>
          <w:jc w:val="center"/>
        </w:trPr>
        <w:tc>
          <w:tcPr>
            <w:tcW w:w="55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3,7</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3.7.1. Managementul de proiect pentru obiectivul de investiţii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123.759,00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23.514,21</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147.273,21</w:t>
            </w:r>
          </w:p>
        </w:tc>
      </w:tr>
      <w:tr w:rsidR="00670A6A" w:rsidRPr="00F7210E" w:rsidTr="00FC66FD">
        <w:trPr>
          <w:trHeight w:val="3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3.7.2. Auditul financiar</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000000" w:fill="F8CBAD"/>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3.8</w:t>
            </w:r>
          </w:p>
        </w:tc>
        <w:tc>
          <w:tcPr>
            <w:tcW w:w="6688" w:type="dxa"/>
            <w:tcBorders>
              <w:top w:val="nil"/>
              <w:left w:val="nil"/>
              <w:bottom w:val="single" w:sz="4" w:space="0" w:color="auto"/>
              <w:right w:val="single" w:sz="4" w:space="0" w:color="auto"/>
            </w:tcBorders>
            <w:shd w:val="clear" w:color="000000" w:fill="F8CBAD"/>
            <w:vAlign w:val="bottom"/>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Asistenţă tehnică</w:t>
            </w:r>
          </w:p>
        </w:tc>
        <w:tc>
          <w:tcPr>
            <w:tcW w:w="1501" w:type="dxa"/>
            <w:tcBorders>
              <w:top w:val="nil"/>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36.000,00</w:t>
            </w:r>
          </w:p>
        </w:tc>
        <w:tc>
          <w:tcPr>
            <w:tcW w:w="1316" w:type="dxa"/>
            <w:tcBorders>
              <w:top w:val="nil"/>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6.840,00</w:t>
            </w:r>
          </w:p>
        </w:tc>
        <w:tc>
          <w:tcPr>
            <w:tcW w:w="1501" w:type="dxa"/>
            <w:tcBorders>
              <w:top w:val="nil"/>
              <w:left w:val="nil"/>
              <w:bottom w:val="single" w:sz="4" w:space="0" w:color="auto"/>
              <w:right w:val="single" w:sz="8"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42.840,00</w:t>
            </w:r>
          </w:p>
        </w:tc>
      </w:tr>
      <w:tr w:rsidR="00670A6A" w:rsidRPr="00F7210E" w:rsidTr="00FC66FD">
        <w:trPr>
          <w:trHeight w:val="300"/>
          <w:jc w:val="center"/>
        </w:trPr>
        <w:tc>
          <w:tcPr>
            <w:tcW w:w="55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3,8</w:t>
            </w: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3.8.1. Asistenţă tehnică din partea proiectantului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11.000,00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2.090,00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13.090,00</w:t>
            </w:r>
          </w:p>
        </w:tc>
      </w:tr>
      <w:tr w:rsidR="00670A6A" w:rsidRPr="00F7210E" w:rsidTr="00FC66FD">
        <w:trPr>
          <w:trHeight w:val="300"/>
          <w:jc w:val="center"/>
        </w:trPr>
        <w:tc>
          <w:tcPr>
            <w:tcW w:w="550" w:type="dxa"/>
            <w:vMerge/>
            <w:tcBorders>
              <w:top w:val="nil"/>
              <w:left w:val="single" w:sz="8" w:space="0" w:color="auto"/>
              <w:bottom w:val="single" w:sz="8"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3.8.1.1. pe perioada de execuţie a lucrărilor</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9.750,00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1.852,50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11.602,50</w:t>
            </w:r>
          </w:p>
        </w:tc>
      </w:tr>
      <w:tr w:rsidR="00670A6A" w:rsidRPr="00F7210E" w:rsidTr="00FC66FD">
        <w:trPr>
          <w:trHeight w:val="900"/>
          <w:jc w:val="center"/>
        </w:trPr>
        <w:tc>
          <w:tcPr>
            <w:tcW w:w="550" w:type="dxa"/>
            <w:vMerge/>
            <w:tcBorders>
              <w:top w:val="nil"/>
              <w:left w:val="single" w:sz="8" w:space="0" w:color="auto"/>
              <w:bottom w:val="single" w:sz="8"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3.8.1.2. pentru participarea proiectantului la fazele incluse în</w:t>
            </w:r>
            <w:r w:rsidRPr="00F7210E">
              <w:rPr>
                <w:rFonts w:ascii="Calibri" w:eastAsia="Times New Roman" w:hAnsi="Calibri" w:cs="Calibri"/>
              </w:rPr>
              <w:br/>
              <w:t>programul de control al lucrărilor de execuţie, avizat de către</w:t>
            </w:r>
            <w:r w:rsidRPr="00F7210E">
              <w:rPr>
                <w:rFonts w:ascii="Calibri" w:eastAsia="Times New Roman" w:hAnsi="Calibri" w:cs="Calibri"/>
              </w:rPr>
              <w:br/>
              <w:t>Inspectoratul de Stat în Construcţii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1.250,00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237,50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1.487,50</w:t>
            </w:r>
          </w:p>
        </w:tc>
      </w:tr>
      <w:tr w:rsidR="00670A6A" w:rsidRPr="00F7210E" w:rsidTr="00FC66FD">
        <w:trPr>
          <w:trHeight w:val="315"/>
          <w:jc w:val="center"/>
        </w:trPr>
        <w:tc>
          <w:tcPr>
            <w:tcW w:w="550" w:type="dxa"/>
            <w:vMerge/>
            <w:tcBorders>
              <w:top w:val="nil"/>
              <w:left w:val="single" w:sz="8" w:space="0" w:color="auto"/>
              <w:bottom w:val="single" w:sz="8"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nil"/>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3.8.2. Dirigenţie de şantier</w:t>
            </w:r>
          </w:p>
        </w:tc>
        <w:tc>
          <w:tcPr>
            <w:tcW w:w="1501"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25.000,00</w:t>
            </w:r>
          </w:p>
        </w:tc>
        <w:tc>
          <w:tcPr>
            <w:tcW w:w="1316"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4.750,00</w:t>
            </w:r>
          </w:p>
        </w:tc>
        <w:tc>
          <w:tcPr>
            <w:tcW w:w="1501" w:type="dxa"/>
            <w:tcBorders>
              <w:top w:val="nil"/>
              <w:left w:val="nil"/>
              <w:bottom w:val="nil"/>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29.750,00</w:t>
            </w:r>
          </w:p>
        </w:tc>
      </w:tr>
      <w:tr w:rsidR="00670A6A" w:rsidRPr="00F7210E" w:rsidTr="00FC66FD">
        <w:trPr>
          <w:trHeight w:val="315"/>
          <w:jc w:val="center"/>
        </w:trPr>
        <w:tc>
          <w:tcPr>
            <w:tcW w:w="7238" w:type="dxa"/>
            <w:gridSpan w:val="2"/>
            <w:tcBorders>
              <w:top w:val="single" w:sz="8" w:space="0" w:color="auto"/>
              <w:left w:val="single" w:sz="8" w:space="0" w:color="auto"/>
              <w:bottom w:val="single" w:sz="8" w:space="0" w:color="auto"/>
              <w:right w:val="nil"/>
            </w:tcBorders>
            <w:shd w:val="clear" w:color="000000" w:fill="B4C6E7"/>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Total capitol 3</w:t>
            </w:r>
          </w:p>
        </w:tc>
        <w:tc>
          <w:tcPr>
            <w:tcW w:w="1501"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273.616,71</w:t>
            </w:r>
          </w:p>
        </w:tc>
        <w:tc>
          <w:tcPr>
            <w:tcW w:w="1316"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51.987,18</w:t>
            </w:r>
          </w:p>
        </w:tc>
        <w:tc>
          <w:tcPr>
            <w:tcW w:w="1501"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325.603,89</w:t>
            </w:r>
          </w:p>
        </w:tc>
      </w:tr>
      <w:tr w:rsidR="00670A6A" w:rsidRPr="00F7210E" w:rsidTr="00FC66FD">
        <w:trPr>
          <w:trHeight w:val="315"/>
          <w:jc w:val="center"/>
        </w:trPr>
        <w:tc>
          <w:tcPr>
            <w:tcW w:w="11556" w:type="dxa"/>
            <w:gridSpan w:val="5"/>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CAPITOLUL 4 Cheltuieli pentru investiţia de bază</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4.1</w:t>
            </w: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Construcţiişiinstalaţii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1.247.864,92</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237.094,33</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1.484.959,25</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4.2</w:t>
            </w: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Montaj utilaje, echipamente tehnologice şifuncţionale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4.3</w:t>
            </w: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Utilaje, echipamente tehnologice şifuncţionale care necesită montaj</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6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4.4</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Utilaje, echipamente tehnologice şifuncţionale care nu necesită</w:t>
            </w:r>
            <w:r w:rsidRPr="00F7210E">
              <w:rPr>
                <w:rFonts w:ascii="Calibri" w:eastAsia="Times New Roman" w:hAnsi="Calibri" w:cs="Calibri"/>
              </w:rPr>
              <w:br/>
              <w:t>montaj şi echipamente de transport</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913.334,97</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173.533,64</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1.086.868,61</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4.5</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Dotări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1.288.473,85</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244.810,03</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1.533.283,88</w:t>
            </w:r>
          </w:p>
        </w:tc>
      </w:tr>
      <w:tr w:rsidR="00670A6A" w:rsidRPr="00F7210E" w:rsidTr="00FC66FD">
        <w:trPr>
          <w:trHeight w:val="315"/>
          <w:jc w:val="center"/>
        </w:trPr>
        <w:tc>
          <w:tcPr>
            <w:tcW w:w="550" w:type="dxa"/>
            <w:tcBorders>
              <w:top w:val="nil"/>
              <w:left w:val="single" w:sz="8" w:space="0" w:color="auto"/>
              <w:bottom w:val="nil"/>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4.6</w:t>
            </w:r>
          </w:p>
        </w:tc>
        <w:tc>
          <w:tcPr>
            <w:tcW w:w="6688" w:type="dxa"/>
            <w:tcBorders>
              <w:top w:val="nil"/>
              <w:left w:val="nil"/>
              <w:bottom w:val="nil"/>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Active necorporale</w:t>
            </w:r>
          </w:p>
        </w:tc>
        <w:tc>
          <w:tcPr>
            <w:tcW w:w="1501"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nil"/>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15"/>
          <w:jc w:val="center"/>
        </w:trPr>
        <w:tc>
          <w:tcPr>
            <w:tcW w:w="7238" w:type="dxa"/>
            <w:gridSpan w:val="2"/>
            <w:tcBorders>
              <w:top w:val="single" w:sz="8" w:space="0" w:color="auto"/>
              <w:left w:val="single" w:sz="8" w:space="0" w:color="auto"/>
              <w:bottom w:val="single" w:sz="8" w:space="0" w:color="auto"/>
              <w:right w:val="nil"/>
            </w:tcBorders>
            <w:shd w:val="clear" w:color="000000" w:fill="B4C6E7"/>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Total capitol 4</w:t>
            </w:r>
          </w:p>
        </w:tc>
        <w:tc>
          <w:tcPr>
            <w:tcW w:w="1501"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3.449.673,74</w:t>
            </w:r>
          </w:p>
        </w:tc>
        <w:tc>
          <w:tcPr>
            <w:tcW w:w="1316"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655.438,01</w:t>
            </w:r>
          </w:p>
        </w:tc>
        <w:tc>
          <w:tcPr>
            <w:tcW w:w="1501"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4.105.111,75</w:t>
            </w:r>
          </w:p>
        </w:tc>
      </w:tr>
      <w:tr w:rsidR="00670A6A" w:rsidRPr="00F7210E" w:rsidTr="00FC66FD">
        <w:trPr>
          <w:trHeight w:val="315"/>
          <w:jc w:val="center"/>
        </w:trPr>
        <w:tc>
          <w:tcPr>
            <w:tcW w:w="11556" w:type="dxa"/>
            <w:gridSpan w:val="5"/>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CAPITOLUL 5 Alte cheltuieli</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000000" w:fill="F8CBAD"/>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5.1</w:t>
            </w:r>
          </w:p>
        </w:tc>
        <w:tc>
          <w:tcPr>
            <w:tcW w:w="6688" w:type="dxa"/>
            <w:tcBorders>
              <w:top w:val="nil"/>
              <w:left w:val="nil"/>
              <w:bottom w:val="nil"/>
              <w:right w:val="nil"/>
            </w:tcBorders>
            <w:shd w:val="clear" w:color="000000" w:fill="F8CBAD"/>
            <w:vAlign w:val="bottom"/>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Organizare de şantier</w:t>
            </w:r>
          </w:p>
        </w:tc>
        <w:tc>
          <w:tcPr>
            <w:tcW w:w="1501" w:type="dxa"/>
            <w:tcBorders>
              <w:top w:val="nil"/>
              <w:left w:val="single" w:sz="4" w:space="0" w:color="auto"/>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25.127,28</w:t>
            </w:r>
          </w:p>
        </w:tc>
        <w:tc>
          <w:tcPr>
            <w:tcW w:w="1316" w:type="dxa"/>
            <w:tcBorders>
              <w:top w:val="nil"/>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4.774,18</w:t>
            </w:r>
          </w:p>
        </w:tc>
        <w:tc>
          <w:tcPr>
            <w:tcW w:w="1501" w:type="dxa"/>
            <w:tcBorders>
              <w:top w:val="nil"/>
              <w:left w:val="nil"/>
              <w:bottom w:val="single" w:sz="4" w:space="0" w:color="auto"/>
              <w:right w:val="single" w:sz="8"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29.901,46</w:t>
            </w:r>
          </w:p>
        </w:tc>
      </w:tr>
      <w:tr w:rsidR="00670A6A" w:rsidRPr="00F7210E" w:rsidTr="00FC66FD">
        <w:trPr>
          <w:trHeight w:val="570"/>
          <w:jc w:val="center"/>
        </w:trPr>
        <w:tc>
          <w:tcPr>
            <w:tcW w:w="55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5,1</w:t>
            </w:r>
          </w:p>
        </w:tc>
        <w:tc>
          <w:tcPr>
            <w:tcW w:w="6688" w:type="dxa"/>
            <w:tcBorders>
              <w:top w:val="single" w:sz="4" w:space="0" w:color="auto"/>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5.1.1. Lucrări de construcţiişiinstalaţii aferente organizării de</w:t>
            </w:r>
            <w:r w:rsidRPr="00F7210E">
              <w:rPr>
                <w:rFonts w:ascii="Calibri" w:eastAsia="Times New Roman" w:hAnsi="Calibri" w:cs="Calibri"/>
              </w:rPr>
              <w:br/>
              <w:t>şantier</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21.358,19</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4.058,06</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25.416,25</w:t>
            </w:r>
          </w:p>
        </w:tc>
      </w:tr>
      <w:tr w:rsidR="00670A6A" w:rsidRPr="00F7210E" w:rsidTr="00FC66FD">
        <w:trPr>
          <w:trHeight w:val="3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5.1.2. Cheltuieli conexe organizării şantierului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3.769,09</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716,13</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4.485,22</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000000" w:fill="F8CBAD"/>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5.2</w:t>
            </w:r>
          </w:p>
        </w:tc>
        <w:tc>
          <w:tcPr>
            <w:tcW w:w="6688" w:type="dxa"/>
            <w:tcBorders>
              <w:top w:val="nil"/>
              <w:left w:val="nil"/>
              <w:bottom w:val="single" w:sz="4" w:space="0" w:color="auto"/>
              <w:right w:val="single" w:sz="4" w:space="0" w:color="auto"/>
            </w:tcBorders>
            <w:shd w:val="clear" w:color="000000" w:fill="F8CBAD"/>
            <w:vAlign w:val="bottom"/>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Comisioane, cote, taxe, costul creditului</w:t>
            </w:r>
          </w:p>
        </w:tc>
        <w:tc>
          <w:tcPr>
            <w:tcW w:w="1501" w:type="dxa"/>
            <w:tcBorders>
              <w:top w:val="nil"/>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28.082,18</w:t>
            </w:r>
          </w:p>
        </w:tc>
        <w:tc>
          <w:tcPr>
            <w:tcW w:w="1316" w:type="dxa"/>
            <w:tcBorders>
              <w:top w:val="nil"/>
              <w:left w:val="nil"/>
              <w:bottom w:val="single" w:sz="4" w:space="0" w:color="auto"/>
              <w:right w:val="single" w:sz="4"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0,00</w:t>
            </w:r>
          </w:p>
        </w:tc>
        <w:tc>
          <w:tcPr>
            <w:tcW w:w="1501" w:type="dxa"/>
            <w:tcBorders>
              <w:top w:val="nil"/>
              <w:left w:val="nil"/>
              <w:bottom w:val="single" w:sz="4" w:space="0" w:color="auto"/>
              <w:right w:val="single" w:sz="8" w:space="0" w:color="auto"/>
            </w:tcBorders>
            <w:shd w:val="clear" w:color="000000" w:fill="F8CBAD"/>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28.082,18</w:t>
            </w:r>
          </w:p>
        </w:tc>
      </w:tr>
      <w:tr w:rsidR="00670A6A" w:rsidRPr="00F7210E" w:rsidTr="00FC66FD">
        <w:trPr>
          <w:trHeight w:val="600"/>
          <w:jc w:val="center"/>
        </w:trPr>
        <w:tc>
          <w:tcPr>
            <w:tcW w:w="55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5,2</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5.2.1. Comisioanele şi dobânzile aferente creditului băncii</w:t>
            </w:r>
            <w:r w:rsidRPr="00F7210E">
              <w:rPr>
                <w:rFonts w:ascii="Calibri" w:eastAsia="Times New Roman" w:hAnsi="Calibri" w:cs="Calibri"/>
              </w:rPr>
              <w:br/>
              <w:t>finanţatoare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6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5.2.2. Cota aferentă ISC pentru controlul calităţii lucrărilor de</w:t>
            </w:r>
            <w:r w:rsidRPr="00F7210E">
              <w:rPr>
                <w:rFonts w:ascii="Calibri" w:eastAsia="Times New Roman" w:hAnsi="Calibri" w:cs="Calibri"/>
              </w:rPr>
              <w:br/>
              <w:t>construcţii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1.277,72</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1.277,72</w:t>
            </w:r>
          </w:p>
        </w:tc>
      </w:tr>
      <w:tr w:rsidR="00670A6A" w:rsidRPr="00F7210E" w:rsidTr="00FC66FD">
        <w:trPr>
          <w:trHeight w:val="6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5.2.3. Cota aferentă ISC pentru controlul statului în amenajarea</w:t>
            </w:r>
            <w:r w:rsidRPr="00F7210E">
              <w:rPr>
                <w:rFonts w:ascii="Calibri" w:eastAsia="Times New Roman" w:hAnsi="Calibri" w:cs="Calibri"/>
              </w:rPr>
              <w:br/>
              <w:t>teritoriului, urbanism şi pentru autorizarea lucrărilor de construcţii</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6.388,61</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6.388,61</w:t>
            </w:r>
          </w:p>
        </w:tc>
      </w:tr>
      <w:tr w:rsidR="00670A6A" w:rsidRPr="00F7210E" w:rsidTr="00FC66FD">
        <w:trPr>
          <w:trHeight w:val="3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5.2.4. Cota aferentă Casei Sociale a Constructorilor - CSC</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6.388,61</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6.388,61</w:t>
            </w:r>
          </w:p>
        </w:tc>
      </w:tr>
      <w:tr w:rsidR="00670A6A" w:rsidRPr="00F7210E" w:rsidTr="00FC66FD">
        <w:trPr>
          <w:trHeight w:val="600"/>
          <w:jc w:val="center"/>
        </w:trPr>
        <w:tc>
          <w:tcPr>
            <w:tcW w:w="550" w:type="dxa"/>
            <w:vMerge/>
            <w:tcBorders>
              <w:top w:val="nil"/>
              <w:left w:val="single" w:sz="8" w:space="0" w:color="auto"/>
              <w:bottom w:val="single" w:sz="4" w:space="0" w:color="000000"/>
              <w:right w:val="single" w:sz="4" w:space="0" w:color="auto"/>
            </w:tcBorders>
            <w:vAlign w:val="center"/>
            <w:hideMark/>
          </w:tcPr>
          <w:p w:rsidR="00670A6A" w:rsidRPr="00F7210E" w:rsidRDefault="00670A6A" w:rsidP="00FC66FD">
            <w:pPr>
              <w:rPr>
                <w:rFonts w:ascii="Calibri" w:eastAsia="Times New Roman" w:hAnsi="Calibri" w:cs="Calibri"/>
              </w:rPr>
            </w:pP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5.2.5. Taxe pentru acorduri, avize conforme şiautorizaţia de</w:t>
            </w:r>
            <w:r w:rsidRPr="00F7210E">
              <w:rPr>
                <w:rFonts w:ascii="Calibri" w:eastAsia="Times New Roman" w:hAnsi="Calibri" w:cs="Calibri"/>
              </w:rPr>
              <w:br/>
              <w:t>construire/desfiinţare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14.027,23</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14.027,23</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5.3</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Cheltuieli diverse şi neprevăzute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341.723,18</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64.927,40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406.650,58</w:t>
            </w:r>
          </w:p>
        </w:tc>
      </w:tr>
      <w:tr w:rsidR="00670A6A" w:rsidRPr="00F7210E" w:rsidTr="00FC66FD">
        <w:trPr>
          <w:trHeight w:val="315"/>
          <w:jc w:val="center"/>
        </w:trPr>
        <w:tc>
          <w:tcPr>
            <w:tcW w:w="550" w:type="dxa"/>
            <w:tcBorders>
              <w:top w:val="nil"/>
              <w:left w:val="single" w:sz="8" w:space="0" w:color="auto"/>
              <w:bottom w:val="nil"/>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5.4</w:t>
            </w:r>
          </w:p>
        </w:tc>
        <w:tc>
          <w:tcPr>
            <w:tcW w:w="6688" w:type="dxa"/>
            <w:tcBorders>
              <w:top w:val="nil"/>
              <w:left w:val="nil"/>
              <w:bottom w:val="nil"/>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Cheltuieli pentru informare şi publicitate</w:t>
            </w:r>
          </w:p>
        </w:tc>
        <w:tc>
          <w:tcPr>
            <w:tcW w:w="1501"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2.000,00</w:t>
            </w:r>
          </w:p>
        </w:tc>
        <w:tc>
          <w:tcPr>
            <w:tcW w:w="1316"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380,00</w:t>
            </w:r>
          </w:p>
        </w:tc>
        <w:tc>
          <w:tcPr>
            <w:tcW w:w="1501" w:type="dxa"/>
            <w:tcBorders>
              <w:top w:val="nil"/>
              <w:left w:val="nil"/>
              <w:bottom w:val="nil"/>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2.380,00</w:t>
            </w:r>
          </w:p>
        </w:tc>
      </w:tr>
      <w:tr w:rsidR="00670A6A" w:rsidRPr="00F7210E" w:rsidTr="00FC66FD">
        <w:trPr>
          <w:trHeight w:val="315"/>
          <w:jc w:val="center"/>
        </w:trPr>
        <w:tc>
          <w:tcPr>
            <w:tcW w:w="7238" w:type="dxa"/>
            <w:gridSpan w:val="2"/>
            <w:tcBorders>
              <w:top w:val="single" w:sz="8" w:space="0" w:color="auto"/>
              <w:left w:val="single" w:sz="8" w:space="0" w:color="auto"/>
              <w:bottom w:val="single" w:sz="8" w:space="0" w:color="auto"/>
              <w:right w:val="nil"/>
            </w:tcBorders>
            <w:shd w:val="clear" w:color="000000" w:fill="B4C6E7"/>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Total capitol 5</w:t>
            </w:r>
          </w:p>
        </w:tc>
        <w:tc>
          <w:tcPr>
            <w:tcW w:w="1501"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396.932,64</w:t>
            </w:r>
          </w:p>
        </w:tc>
        <w:tc>
          <w:tcPr>
            <w:tcW w:w="1316"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70.081,59</w:t>
            </w:r>
          </w:p>
        </w:tc>
        <w:tc>
          <w:tcPr>
            <w:tcW w:w="1501"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467.014,23</w:t>
            </w:r>
          </w:p>
        </w:tc>
      </w:tr>
      <w:tr w:rsidR="00670A6A" w:rsidRPr="00F7210E" w:rsidTr="00FC66FD">
        <w:trPr>
          <w:trHeight w:val="315"/>
          <w:jc w:val="center"/>
        </w:trPr>
        <w:tc>
          <w:tcPr>
            <w:tcW w:w="11556" w:type="dxa"/>
            <w:gridSpan w:val="5"/>
            <w:tcBorders>
              <w:top w:val="single" w:sz="8" w:space="0" w:color="auto"/>
              <w:left w:val="single" w:sz="8" w:space="0" w:color="auto"/>
              <w:bottom w:val="single" w:sz="8" w:space="0" w:color="auto"/>
              <w:right w:val="single" w:sz="8" w:space="0" w:color="000000"/>
            </w:tcBorders>
            <w:shd w:val="clear" w:color="000000" w:fill="C6E0B4"/>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CAPITOLUL 6 Cheltuieli pentru probe tehnologice şi teste</w:t>
            </w:r>
          </w:p>
        </w:tc>
      </w:tr>
      <w:tr w:rsidR="00670A6A" w:rsidRPr="00F7210E" w:rsidTr="00FC66FD">
        <w:trPr>
          <w:trHeight w:val="300"/>
          <w:jc w:val="center"/>
        </w:trPr>
        <w:tc>
          <w:tcPr>
            <w:tcW w:w="550" w:type="dxa"/>
            <w:tcBorders>
              <w:top w:val="nil"/>
              <w:left w:val="single" w:sz="8" w:space="0" w:color="auto"/>
              <w:bottom w:val="single" w:sz="4" w:space="0" w:color="auto"/>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6.1</w:t>
            </w:r>
          </w:p>
        </w:tc>
        <w:tc>
          <w:tcPr>
            <w:tcW w:w="6688" w:type="dxa"/>
            <w:tcBorders>
              <w:top w:val="nil"/>
              <w:left w:val="nil"/>
              <w:bottom w:val="single" w:sz="4" w:space="0" w:color="auto"/>
              <w:right w:val="single" w:sz="4" w:space="0" w:color="auto"/>
            </w:tcBorders>
            <w:shd w:val="clear" w:color="auto" w:fill="auto"/>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Pregătirea personalului de exploatare</w:t>
            </w:r>
          </w:p>
        </w:tc>
        <w:tc>
          <w:tcPr>
            <w:tcW w:w="1501"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316" w:type="dxa"/>
            <w:tcBorders>
              <w:top w:val="nil"/>
              <w:left w:val="nil"/>
              <w:bottom w:val="single" w:sz="4" w:space="0" w:color="auto"/>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c>
          <w:tcPr>
            <w:tcW w:w="1501" w:type="dxa"/>
            <w:tcBorders>
              <w:top w:val="nil"/>
              <w:left w:val="nil"/>
              <w:bottom w:val="single" w:sz="4" w:space="0" w:color="auto"/>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0,00</w:t>
            </w:r>
          </w:p>
        </w:tc>
      </w:tr>
      <w:tr w:rsidR="00670A6A" w:rsidRPr="00F7210E" w:rsidTr="00FC66FD">
        <w:trPr>
          <w:trHeight w:val="315"/>
          <w:jc w:val="center"/>
        </w:trPr>
        <w:tc>
          <w:tcPr>
            <w:tcW w:w="550" w:type="dxa"/>
            <w:tcBorders>
              <w:top w:val="nil"/>
              <w:left w:val="single" w:sz="8" w:space="0" w:color="auto"/>
              <w:bottom w:val="nil"/>
              <w:right w:val="single" w:sz="4" w:space="0" w:color="auto"/>
            </w:tcBorders>
            <w:shd w:val="clear" w:color="auto" w:fill="auto"/>
            <w:noWrap/>
            <w:vAlign w:val="center"/>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6.2</w:t>
            </w:r>
          </w:p>
        </w:tc>
        <w:tc>
          <w:tcPr>
            <w:tcW w:w="6688" w:type="dxa"/>
            <w:tcBorders>
              <w:top w:val="nil"/>
              <w:left w:val="nil"/>
              <w:bottom w:val="nil"/>
              <w:right w:val="single" w:sz="4" w:space="0" w:color="auto"/>
            </w:tcBorders>
            <w:shd w:val="clear" w:color="auto" w:fill="auto"/>
            <w:noWrap/>
            <w:vAlign w:val="bottom"/>
            <w:hideMark/>
          </w:tcPr>
          <w:p w:rsidR="00670A6A" w:rsidRPr="00F7210E" w:rsidRDefault="00670A6A" w:rsidP="00FC66FD">
            <w:pPr>
              <w:rPr>
                <w:rFonts w:ascii="Calibri" w:eastAsia="Times New Roman" w:hAnsi="Calibri" w:cs="Calibri"/>
              </w:rPr>
            </w:pPr>
            <w:r w:rsidRPr="00F7210E">
              <w:rPr>
                <w:rFonts w:ascii="Calibri" w:eastAsia="Times New Roman" w:hAnsi="Calibri" w:cs="Calibri"/>
              </w:rPr>
              <w:t>Probe tehnologice şi teste</w:t>
            </w:r>
          </w:p>
        </w:tc>
        <w:tc>
          <w:tcPr>
            <w:tcW w:w="1501"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2.300,00</w:t>
            </w:r>
          </w:p>
        </w:tc>
        <w:tc>
          <w:tcPr>
            <w:tcW w:w="1316" w:type="dxa"/>
            <w:tcBorders>
              <w:top w:val="nil"/>
              <w:left w:val="nil"/>
              <w:bottom w:val="nil"/>
              <w:right w:val="single" w:sz="4"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437,00</w:t>
            </w:r>
          </w:p>
        </w:tc>
        <w:tc>
          <w:tcPr>
            <w:tcW w:w="1501" w:type="dxa"/>
            <w:tcBorders>
              <w:top w:val="nil"/>
              <w:left w:val="nil"/>
              <w:bottom w:val="nil"/>
              <w:right w:val="single" w:sz="8" w:space="0" w:color="auto"/>
            </w:tcBorders>
            <w:shd w:val="clear" w:color="auto" w:fill="auto"/>
            <w:noWrap/>
            <w:vAlign w:val="center"/>
            <w:hideMark/>
          </w:tcPr>
          <w:p w:rsidR="00670A6A" w:rsidRPr="00F7210E" w:rsidRDefault="00670A6A" w:rsidP="00FC66FD">
            <w:pPr>
              <w:jc w:val="center"/>
              <w:rPr>
                <w:rFonts w:ascii="Calibri" w:eastAsia="Times New Roman" w:hAnsi="Calibri" w:cs="Calibri"/>
              </w:rPr>
            </w:pPr>
            <w:r w:rsidRPr="00F7210E">
              <w:rPr>
                <w:rFonts w:ascii="Calibri" w:eastAsia="Times New Roman" w:hAnsi="Calibri" w:cs="Calibri"/>
              </w:rPr>
              <w:t>2.737,00</w:t>
            </w:r>
          </w:p>
        </w:tc>
      </w:tr>
      <w:tr w:rsidR="00670A6A" w:rsidRPr="00F7210E" w:rsidTr="00FC66FD">
        <w:trPr>
          <w:trHeight w:val="315"/>
          <w:jc w:val="center"/>
        </w:trPr>
        <w:tc>
          <w:tcPr>
            <w:tcW w:w="7238" w:type="dxa"/>
            <w:gridSpan w:val="2"/>
            <w:tcBorders>
              <w:top w:val="single" w:sz="8" w:space="0" w:color="auto"/>
              <w:left w:val="single" w:sz="8" w:space="0" w:color="auto"/>
              <w:bottom w:val="single" w:sz="8" w:space="0" w:color="auto"/>
              <w:right w:val="nil"/>
            </w:tcBorders>
            <w:shd w:val="clear" w:color="000000" w:fill="B4C6E7"/>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Total capitol 6</w:t>
            </w:r>
          </w:p>
        </w:tc>
        <w:tc>
          <w:tcPr>
            <w:tcW w:w="1501"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2.300,00</w:t>
            </w:r>
          </w:p>
        </w:tc>
        <w:tc>
          <w:tcPr>
            <w:tcW w:w="1316"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437,00</w:t>
            </w:r>
          </w:p>
        </w:tc>
        <w:tc>
          <w:tcPr>
            <w:tcW w:w="1501" w:type="dxa"/>
            <w:tcBorders>
              <w:top w:val="single" w:sz="8" w:space="0" w:color="auto"/>
              <w:left w:val="nil"/>
              <w:bottom w:val="single" w:sz="8" w:space="0" w:color="auto"/>
              <w:right w:val="single" w:sz="8" w:space="0" w:color="auto"/>
            </w:tcBorders>
            <w:shd w:val="clear" w:color="000000" w:fill="B4C6E7"/>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2.737,00</w:t>
            </w:r>
          </w:p>
        </w:tc>
      </w:tr>
      <w:tr w:rsidR="00670A6A" w:rsidRPr="00F7210E" w:rsidTr="00FC66FD">
        <w:trPr>
          <w:trHeight w:val="315"/>
          <w:jc w:val="center"/>
        </w:trPr>
        <w:tc>
          <w:tcPr>
            <w:tcW w:w="7238" w:type="dxa"/>
            <w:gridSpan w:val="2"/>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TOTAL GENERAL</w:t>
            </w:r>
          </w:p>
        </w:tc>
        <w:tc>
          <w:tcPr>
            <w:tcW w:w="1501" w:type="dxa"/>
            <w:tcBorders>
              <w:top w:val="nil"/>
              <w:left w:val="single" w:sz="8" w:space="0" w:color="auto"/>
              <w:bottom w:val="single" w:sz="8" w:space="0" w:color="auto"/>
              <w:right w:val="single" w:sz="8" w:space="0" w:color="auto"/>
            </w:tcBorders>
            <w:shd w:val="clear" w:color="000000" w:fill="D9D9D9"/>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4.131.022,52</w:t>
            </w:r>
          </w:p>
        </w:tc>
        <w:tc>
          <w:tcPr>
            <w:tcW w:w="1316" w:type="dxa"/>
            <w:tcBorders>
              <w:top w:val="nil"/>
              <w:left w:val="nil"/>
              <w:bottom w:val="single" w:sz="8" w:space="0" w:color="auto"/>
              <w:right w:val="single" w:sz="8" w:space="0" w:color="auto"/>
            </w:tcBorders>
            <w:shd w:val="clear" w:color="000000" w:fill="D9D9D9"/>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779.558,67</w:t>
            </w:r>
          </w:p>
        </w:tc>
        <w:tc>
          <w:tcPr>
            <w:tcW w:w="1501" w:type="dxa"/>
            <w:tcBorders>
              <w:top w:val="nil"/>
              <w:left w:val="nil"/>
              <w:bottom w:val="single" w:sz="8" w:space="0" w:color="auto"/>
              <w:right w:val="single" w:sz="8" w:space="0" w:color="auto"/>
            </w:tcBorders>
            <w:shd w:val="clear" w:color="000000" w:fill="D9D9D9"/>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4.910.581,19</w:t>
            </w:r>
          </w:p>
        </w:tc>
      </w:tr>
      <w:tr w:rsidR="00670A6A" w:rsidRPr="00F7210E" w:rsidTr="00FC66FD">
        <w:trPr>
          <w:trHeight w:val="315"/>
          <w:jc w:val="center"/>
        </w:trPr>
        <w:tc>
          <w:tcPr>
            <w:tcW w:w="7238" w:type="dxa"/>
            <w:gridSpan w:val="2"/>
            <w:tcBorders>
              <w:top w:val="single" w:sz="8" w:space="0" w:color="auto"/>
              <w:left w:val="single" w:sz="8" w:space="0" w:color="auto"/>
              <w:bottom w:val="single" w:sz="8" w:space="0" w:color="auto"/>
              <w:right w:val="single" w:sz="4" w:space="0" w:color="auto"/>
            </w:tcBorders>
            <w:shd w:val="clear" w:color="000000" w:fill="808080"/>
            <w:noWrap/>
            <w:vAlign w:val="center"/>
            <w:hideMark/>
          </w:tcPr>
          <w:p w:rsidR="00670A6A" w:rsidRPr="00F7210E" w:rsidRDefault="00670A6A" w:rsidP="00FC66FD">
            <w:pPr>
              <w:rPr>
                <w:rFonts w:ascii="Calibri" w:eastAsia="Times New Roman" w:hAnsi="Calibri" w:cs="Calibri"/>
                <w:b/>
                <w:bCs/>
              </w:rPr>
            </w:pPr>
            <w:r w:rsidRPr="00F7210E">
              <w:rPr>
                <w:rFonts w:ascii="Calibri" w:eastAsia="Times New Roman" w:hAnsi="Calibri" w:cs="Calibri"/>
                <w:b/>
                <w:bCs/>
              </w:rPr>
              <w:t>din care: C + M (1.2 + 1.3 +1.4 + 2 + 4.1 + 4.2 + 5.1.1)</w:t>
            </w:r>
          </w:p>
        </w:tc>
        <w:tc>
          <w:tcPr>
            <w:tcW w:w="1501" w:type="dxa"/>
            <w:tcBorders>
              <w:top w:val="nil"/>
              <w:left w:val="single" w:sz="8" w:space="0" w:color="auto"/>
              <w:bottom w:val="single" w:sz="8" w:space="0" w:color="auto"/>
              <w:right w:val="single" w:sz="8" w:space="0" w:color="auto"/>
            </w:tcBorders>
            <w:shd w:val="clear" w:color="000000" w:fill="808080"/>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1.277.722,54</w:t>
            </w:r>
          </w:p>
        </w:tc>
        <w:tc>
          <w:tcPr>
            <w:tcW w:w="1316" w:type="dxa"/>
            <w:tcBorders>
              <w:top w:val="nil"/>
              <w:left w:val="nil"/>
              <w:bottom w:val="single" w:sz="8" w:space="0" w:color="auto"/>
              <w:right w:val="single" w:sz="8" w:space="0" w:color="auto"/>
            </w:tcBorders>
            <w:shd w:val="clear" w:color="000000" w:fill="808080"/>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242.767,28</w:t>
            </w:r>
          </w:p>
        </w:tc>
        <w:tc>
          <w:tcPr>
            <w:tcW w:w="1501" w:type="dxa"/>
            <w:tcBorders>
              <w:top w:val="nil"/>
              <w:left w:val="nil"/>
              <w:bottom w:val="single" w:sz="8" w:space="0" w:color="auto"/>
              <w:right w:val="single" w:sz="8" w:space="0" w:color="auto"/>
            </w:tcBorders>
            <w:shd w:val="clear" w:color="000000" w:fill="808080"/>
            <w:noWrap/>
            <w:vAlign w:val="center"/>
            <w:hideMark/>
          </w:tcPr>
          <w:p w:rsidR="00670A6A" w:rsidRPr="00F7210E" w:rsidRDefault="00670A6A" w:rsidP="00FC66FD">
            <w:pPr>
              <w:jc w:val="center"/>
              <w:rPr>
                <w:rFonts w:ascii="Calibri" w:eastAsia="Times New Roman" w:hAnsi="Calibri" w:cs="Calibri"/>
                <w:b/>
                <w:bCs/>
              </w:rPr>
            </w:pPr>
            <w:r w:rsidRPr="00F7210E">
              <w:rPr>
                <w:rFonts w:ascii="Calibri" w:eastAsia="Times New Roman" w:hAnsi="Calibri" w:cs="Calibri"/>
                <w:b/>
                <w:bCs/>
              </w:rPr>
              <w:t>1.520.489,82</w:t>
            </w:r>
          </w:p>
        </w:tc>
      </w:tr>
      <w:tr w:rsidR="00670A6A" w:rsidRPr="00F7210E" w:rsidTr="00FC66FD">
        <w:trPr>
          <w:trHeight w:val="300"/>
          <w:jc w:val="center"/>
        </w:trPr>
        <w:tc>
          <w:tcPr>
            <w:tcW w:w="550" w:type="dxa"/>
            <w:tcBorders>
              <w:top w:val="nil"/>
              <w:left w:val="nil"/>
              <w:bottom w:val="nil"/>
              <w:right w:val="nil"/>
            </w:tcBorders>
            <w:shd w:val="clear" w:color="auto" w:fill="auto"/>
            <w:noWrap/>
            <w:vAlign w:val="center"/>
            <w:hideMark/>
          </w:tcPr>
          <w:p w:rsidR="00670A6A" w:rsidRPr="00F7210E" w:rsidRDefault="00670A6A" w:rsidP="00FC66FD">
            <w:pPr>
              <w:jc w:val="center"/>
              <w:rPr>
                <w:rFonts w:ascii="Calibri" w:eastAsia="Times New Roman" w:hAnsi="Calibri" w:cs="Calibri"/>
                <w:b/>
                <w:bCs/>
              </w:rPr>
            </w:pPr>
          </w:p>
        </w:tc>
        <w:tc>
          <w:tcPr>
            <w:tcW w:w="6688" w:type="dxa"/>
            <w:tcBorders>
              <w:top w:val="nil"/>
              <w:left w:val="nil"/>
              <w:bottom w:val="nil"/>
              <w:right w:val="nil"/>
            </w:tcBorders>
            <w:shd w:val="clear" w:color="auto" w:fill="auto"/>
            <w:noWrap/>
            <w:vAlign w:val="bottom"/>
            <w:hideMark/>
          </w:tcPr>
          <w:p w:rsidR="00670A6A" w:rsidRDefault="00670A6A" w:rsidP="00FC66FD">
            <w:pPr>
              <w:rPr>
                <w:rFonts w:ascii="Times New Roman" w:eastAsia="Times New Roman" w:hAnsi="Times New Roman" w:cs="Times New Roman"/>
                <w:sz w:val="20"/>
                <w:szCs w:val="20"/>
              </w:rPr>
            </w:pPr>
          </w:p>
          <w:p w:rsidR="00670A6A" w:rsidRDefault="00670A6A" w:rsidP="00FC66FD">
            <w:pPr>
              <w:rPr>
                <w:rFonts w:ascii="Times New Roman" w:eastAsia="Times New Roman" w:hAnsi="Times New Roman" w:cs="Times New Roman"/>
                <w:sz w:val="20"/>
                <w:szCs w:val="20"/>
              </w:rPr>
            </w:pPr>
          </w:p>
          <w:p w:rsidR="00670A6A" w:rsidRDefault="00670A6A" w:rsidP="00FC66FD">
            <w:pPr>
              <w:rPr>
                <w:rFonts w:ascii="Times New Roman" w:eastAsia="Times New Roman" w:hAnsi="Times New Roman" w:cs="Times New Roman"/>
                <w:sz w:val="20"/>
                <w:szCs w:val="20"/>
              </w:rPr>
            </w:pPr>
          </w:p>
          <w:p w:rsidR="00670A6A" w:rsidRDefault="00670A6A" w:rsidP="00FC66FD">
            <w:pPr>
              <w:rPr>
                <w:rFonts w:ascii="Times New Roman" w:eastAsia="Times New Roman" w:hAnsi="Times New Roman" w:cs="Times New Roman"/>
                <w:sz w:val="20"/>
                <w:szCs w:val="20"/>
              </w:rPr>
            </w:pPr>
          </w:p>
          <w:p w:rsidR="00670A6A" w:rsidRDefault="00670A6A" w:rsidP="00FC66FD">
            <w:pPr>
              <w:rPr>
                <w:rFonts w:ascii="Times New Roman" w:eastAsia="Times New Roman" w:hAnsi="Times New Roman" w:cs="Times New Roman"/>
                <w:sz w:val="20"/>
                <w:szCs w:val="20"/>
              </w:rPr>
            </w:pPr>
          </w:p>
          <w:p w:rsidR="00670A6A" w:rsidRDefault="00670A6A" w:rsidP="00FC66FD">
            <w:pPr>
              <w:rPr>
                <w:rFonts w:ascii="Times New Roman" w:eastAsia="Times New Roman" w:hAnsi="Times New Roman" w:cs="Times New Roman"/>
                <w:sz w:val="20"/>
                <w:szCs w:val="20"/>
              </w:rPr>
            </w:pPr>
          </w:p>
          <w:p w:rsidR="00670A6A" w:rsidRDefault="00670A6A" w:rsidP="00670A6A">
            <w:r>
              <w:t xml:space="preserve">                           Președinte de ședință ,</w:t>
            </w:r>
          </w:p>
          <w:p w:rsidR="00670A6A" w:rsidRPr="00816181" w:rsidRDefault="00670A6A" w:rsidP="00670A6A">
            <w:r>
              <w:t xml:space="preserve">                              PINTILII GABRIEL </w:t>
            </w:r>
          </w:p>
          <w:p w:rsidR="00670A6A" w:rsidRDefault="00670A6A" w:rsidP="00FC66FD">
            <w:pPr>
              <w:rPr>
                <w:rFonts w:ascii="Times New Roman" w:eastAsia="Times New Roman" w:hAnsi="Times New Roman" w:cs="Times New Roman"/>
                <w:sz w:val="20"/>
                <w:szCs w:val="20"/>
              </w:rPr>
            </w:pPr>
          </w:p>
          <w:p w:rsidR="00670A6A" w:rsidRPr="00F7210E" w:rsidRDefault="00670A6A" w:rsidP="00FC66FD">
            <w:pPr>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center"/>
            <w:hideMark/>
          </w:tcPr>
          <w:p w:rsidR="00670A6A" w:rsidRPr="00F7210E" w:rsidRDefault="00670A6A" w:rsidP="00FC66FD">
            <w:pPr>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center"/>
            <w:hideMark/>
          </w:tcPr>
          <w:p w:rsidR="00670A6A" w:rsidRPr="00F7210E" w:rsidRDefault="00670A6A" w:rsidP="00FC66FD">
            <w:pPr>
              <w:jc w:val="center"/>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center"/>
            <w:hideMark/>
          </w:tcPr>
          <w:p w:rsidR="00670A6A" w:rsidRPr="00F7210E" w:rsidRDefault="00670A6A" w:rsidP="00FC66FD">
            <w:pPr>
              <w:jc w:val="center"/>
              <w:rPr>
                <w:rFonts w:ascii="Times New Roman" w:eastAsia="Times New Roman" w:hAnsi="Times New Roman" w:cs="Times New Roman"/>
                <w:sz w:val="20"/>
                <w:szCs w:val="20"/>
              </w:rPr>
            </w:pPr>
          </w:p>
        </w:tc>
      </w:tr>
    </w:tbl>
    <w:p w:rsidR="00670A6A" w:rsidRDefault="00670A6A" w:rsidP="00670A6A">
      <w:pPr>
        <w:jc w:val="both"/>
        <w:rPr>
          <w:b/>
        </w:rPr>
      </w:pPr>
      <w:r w:rsidRPr="001404E4">
        <w:pict>
          <v:shape id="Text Box 5" o:spid="_x0000_s1029" type="#_x0000_t202" style="position:absolute;left:0;text-align:left;margin-left:258.35pt;margin-top:14.5pt;width:240.4pt;height:76.5pt;z-index:251663360;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" strokecolor="white">
            <v:textbox style="mso-next-textbox:#Text Box 5">
              <w:txbxContent>
                <w:p w:rsidR="00670A6A" w:rsidRPr="0096667C" w:rsidRDefault="00670A6A" w:rsidP="00670A6A">
                  <w:pPr>
                    <w:jc w:val="center"/>
                    <w:rPr>
                      <w:rFonts w:ascii="Times New Roman" w:hAnsi="Times New Roman" w:cs="Times New Roman"/>
                      <w:b/>
                    </w:rPr>
                  </w:pPr>
                  <w:r w:rsidRPr="0096667C">
                    <w:rPr>
                      <w:rFonts w:ascii="Times New Roman" w:hAnsi="Times New Roman" w:cs="Times New Roman"/>
                      <w:b/>
                    </w:rPr>
                    <w:t>CONTRASEMNEAZĂ PENTRU LEGALITATE:</w:t>
                  </w:r>
                </w:p>
                <w:p w:rsidR="00670A6A" w:rsidRPr="0096667C" w:rsidRDefault="00670A6A" w:rsidP="00670A6A">
                  <w:pPr>
                    <w:suppressAutoHyphens/>
                    <w:jc w:val="center"/>
                    <w:rPr>
                      <w:rFonts w:ascii="Times New Roman" w:eastAsia="Calibri" w:hAnsi="Times New Roman" w:cs="Times New Roman"/>
                      <w:lang w:eastAsia="zh-CN"/>
                    </w:rPr>
                  </w:pPr>
                  <w:r w:rsidRPr="0096667C">
                    <w:rPr>
                      <w:rFonts w:ascii="Times New Roman" w:eastAsia="Calibri" w:hAnsi="Times New Roman" w:cs="Times New Roman"/>
                      <w:lang w:eastAsia="zh-CN"/>
                    </w:rPr>
                    <w:t>Secretar</w:t>
                  </w:r>
                  <w:r>
                    <w:rPr>
                      <w:rFonts w:ascii="Times New Roman" w:eastAsia="Calibri" w:hAnsi="Times New Roman" w:cs="Times New Roman"/>
                      <w:lang w:eastAsia="zh-CN"/>
                    </w:rPr>
                    <w:t xml:space="preserve"> general </w:t>
                  </w:r>
                  <w:r w:rsidRPr="0096667C">
                    <w:rPr>
                      <w:rFonts w:ascii="Times New Roman" w:eastAsia="Calibri" w:hAnsi="Times New Roman" w:cs="Times New Roman"/>
                      <w:lang w:eastAsia="zh-CN"/>
                    </w:rPr>
                    <w:t xml:space="preserve"> al U.A.T. Comuna </w:t>
                  </w:r>
                  <w:r>
                    <w:rPr>
                      <w:rFonts w:ascii="Times New Roman" w:eastAsia="Calibri" w:hAnsi="Times New Roman" w:cs="Times New Roman"/>
                      <w:lang w:eastAsia="zh-CN"/>
                    </w:rPr>
                    <w:t>Sfințești</w:t>
                  </w:r>
                  <w:r w:rsidRPr="0096667C">
                    <w:rPr>
                      <w:rFonts w:ascii="Times New Roman" w:eastAsia="Calibri" w:hAnsi="Times New Roman" w:cs="Times New Roman"/>
                      <w:lang w:eastAsia="zh-CN"/>
                    </w:rPr>
                    <w:t>,</w:t>
                  </w:r>
                </w:p>
                <w:p w:rsidR="00670A6A" w:rsidRPr="0096667C" w:rsidRDefault="00670A6A" w:rsidP="00670A6A">
                  <w:pPr>
                    <w:pStyle w:val="NoSpacing"/>
                    <w:jc w:val="center"/>
                    <w:rPr>
                      <w:rFonts w:ascii="Times New Roman" w:eastAsia="Arial" w:hAnsi="Times New Roman" w:cs="Times New Roman"/>
                      <w:b/>
                    </w:rPr>
                  </w:pPr>
                  <w:r>
                    <w:rPr>
                      <w:rFonts w:ascii="Times New Roman" w:eastAsia="Microsoft Sans Serif" w:hAnsi="Times New Roman" w:cs="Times New Roman"/>
                      <w:b/>
                      <w:color w:val="000000"/>
                      <w:lang w:eastAsia="ro-RO" w:bidi="ro-RO"/>
                    </w:rPr>
                    <w:t xml:space="preserve">Județul Teleorman </w:t>
                  </w:r>
                </w:p>
                <w:p w:rsidR="00670A6A" w:rsidRDefault="00670A6A" w:rsidP="00670A6A">
                  <w:pPr>
                    <w:jc w:val="center"/>
                  </w:pPr>
                </w:p>
                <w:p w:rsidR="00670A6A" w:rsidRDefault="00670A6A" w:rsidP="00670A6A">
                  <w:r>
                    <w:rPr>
                      <w:rFonts w:ascii="Wingdings" w:eastAsia="Wingdings" w:hAnsi="Wingdings" w:cs="Wingdings"/>
                      <w:b/>
                    </w:rPr>
                    <w:t></w:t>
                  </w:r>
                </w:p>
              </w:txbxContent>
            </v:textbox>
          </v:shape>
        </w:pict>
      </w:r>
      <w:r w:rsidRPr="001404E4">
        <w:pict>
          <v:shape id="Text Box 4" o:spid="_x0000_s1028" type="#_x0000_t202" style="position:absolute;left:0;text-align:left;margin-left:36.25pt;margin-top:9pt;width:203.15pt;height:64.65pt;z-index:251662336;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" strokecolor="white">
            <v:textbox style="mso-next-textbox:#Text Box 4">
              <w:txbxContent>
                <w:p w:rsidR="00670A6A" w:rsidRDefault="00670A6A" w:rsidP="00670A6A">
                  <w:pPr>
                    <w:jc w:val="center"/>
                  </w:pPr>
                </w:p>
              </w:txbxContent>
            </v:textbox>
          </v:shape>
        </w:pict>
      </w: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Pr="00842813" w:rsidRDefault="00670A6A" w:rsidP="00670A6A">
      <w:pPr>
        <w:tabs>
          <w:tab w:val="left" w:leader="dot" w:pos="4080"/>
        </w:tabs>
        <w:ind w:firstLine="20"/>
        <w:jc w:val="both"/>
        <w:rPr>
          <w:rFonts w:ascii="Arial" w:eastAsia="Times New Roman" w:hAnsi="Arial" w:cs="Arial"/>
          <w:b/>
          <w:bCs/>
          <w:lang w:val="en-US"/>
        </w:rPr>
      </w:pPr>
      <w:r w:rsidRPr="00842813">
        <w:rPr>
          <w:rFonts w:ascii="Arial" w:eastAsia="Times New Roman" w:hAnsi="Arial" w:cs="Arial"/>
          <w:b/>
          <w:bCs/>
          <w:lang w:val="en-US"/>
        </w:rPr>
        <w:t xml:space="preserve">ROMÂNIA                                                               </w:t>
      </w:r>
    </w:p>
    <w:p w:rsidR="00670A6A" w:rsidRPr="00842813" w:rsidRDefault="00670A6A" w:rsidP="00670A6A">
      <w:pPr>
        <w:tabs>
          <w:tab w:val="left" w:leader="dot" w:pos="4080"/>
        </w:tabs>
        <w:ind w:firstLine="20"/>
        <w:jc w:val="both"/>
        <w:rPr>
          <w:rFonts w:ascii="Arial" w:eastAsia="Times New Roman" w:hAnsi="Arial" w:cs="Arial"/>
          <w:b/>
          <w:bCs/>
          <w:lang w:val="en-US"/>
        </w:rPr>
      </w:pPr>
      <w:r w:rsidRPr="00842813">
        <w:rPr>
          <w:rFonts w:ascii="Arial" w:eastAsia="Times New Roman" w:hAnsi="Arial" w:cs="Arial"/>
          <w:b/>
          <w:bCs/>
          <w:lang w:val="en-US"/>
        </w:rPr>
        <w:t xml:space="preserve">JUDEȚUL </w:t>
      </w:r>
      <w:r>
        <w:rPr>
          <w:rFonts w:ascii="Arial" w:eastAsia="Times New Roman" w:hAnsi="Arial" w:cs="Arial"/>
          <w:b/>
          <w:bCs/>
          <w:lang w:val="en-US"/>
        </w:rPr>
        <w:t>TELEORMAN</w:t>
      </w:r>
    </w:p>
    <w:p w:rsidR="00670A6A" w:rsidRPr="00842813" w:rsidRDefault="00670A6A" w:rsidP="00670A6A">
      <w:pPr>
        <w:tabs>
          <w:tab w:val="left" w:leader="dot" w:pos="4080"/>
        </w:tabs>
        <w:jc w:val="both"/>
        <w:rPr>
          <w:rFonts w:ascii="Arial" w:eastAsia="Times New Roman" w:hAnsi="Arial" w:cs="Arial"/>
          <w:b/>
          <w:bCs/>
          <w:lang w:val="en-US"/>
        </w:rPr>
      </w:pPr>
      <w:r w:rsidRPr="00842813">
        <w:rPr>
          <w:rFonts w:ascii="Arial" w:eastAsia="Times New Roman" w:hAnsi="Arial" w:cs="Arial"/>
          <w:b/>
          <w:bCs/>
          <w:lang w:val="en-US"/>
        </w:rPr>
        <w:t xml:space="preserve">CONSILIUL LOCAL AL COMUNEI </w:t>
      </w:r>
      <w:r>
        <w:rPr>
          <w:rFonts w:ascii="Arial" w:eastAsia="Times New Roman" w:hAnsi="Arial" w:cs="Arial"/>
          <w:b/>
          <w:bCs/>
          <w:lang w:val="en-US"/>
        </w:rPr>
        <w:t>SFINTESTI</w:t>
      </w:r>
    </w:p>
    <w:p w:rsidR="00670A6A" w:rsidRPr="00842813" w:rsidRDefault="00670A6A" w:rsidP="00670A6A">
      <w:pPr>
        <w:tabs>
          <w:tab w:val="left" w:leader="dot" w:pos="4080"/>
        </w:tabs>
        <w:jc w:val="both"/>
        <w:rPr>
          <w:rFonts w:ascii="Arial" w:eastAsia="Times New Roman" w:hAnsi="Arial" w:cs="Arial"/>
          <w:b/>
          <w:bCs/>
          <w:lang w:val="en-US"/>
        </w:rPr>
      </w:pPr>
    </w:p>
    <w:p w:rsidR="00670A6A" w:rsidRPr="00842813" w:rsidRDefault="00670A6A" w:rsidP="00670A6A">
      <w:pPr>
        <w:tabs>
          <w:tab w:val="left" w:leader="dot" w:pos="4080"/>
        </w:tabs>
        <w:jc w:val="both"/>
        <w:rPr>
          <w:rFonts w:ascii="Arial" w:eastAsia="Times New Roman" w:hAnsi="Arial" w:cs="Arial"/>
          <w:b/>
          <w:bCs/>
          <w:lang w:val="en-US"/>
        </w:rPr>
      </w:pPr>
    </w:p>
    <w:p w:rsidR="00670A6A" w:rsidRPr="00842813" w:rsidRDefault="00670A6A" w:rsidP="00670A6A">
      <w:pPr>
        <w:spacing w:line="0" w:lineRule="atLeast"/>
        <w:jc w:val="center"/>
        <w:rPr>
          <w:rFonts w:ascii="Arial" w:eastAsia="Times New Roman" w:hAnsi="Arial" w:cs="Arial"/>
          <w:b/>
          <w:bCs/>
          <w:sz w:val="32"/>
          <w:szCs w:val="32"/>
        </w:rPr>
      </w:pPr>
      <w:r w:rsidRPr="00842813">
        <w:rPr>
          <w:rFonts w:ascii="Arial" w:eastAsia="Times New Roman" w:hAnsi="Arial" w:cs="Arial"/>
          <w:b/>
          <w:bCs/>
          <w:sz w:val="32"/>
          <w:szCs w:val="32"/>
        </w:rPr>
        <w:t xml:space="preserve">ANEXA nr. </w:t>
      </w:r>
      <w:r>
        <w:rPr>
          <w:rFonts w:ascii="Arial" w:eastAsia="Times New Roman" w:hAnsi="Arial" w:cs="Arial"/>
          <w:b/>
          <w:bCs/>
          <w:sz w:val="32"/>
          <w:szCs w:val="32"/>
        </w:rPr>
        <w:t>3</w:t>
      </w:r>
    </w:p>
    <w:p w:rsidR="00670A6A" w:rsidRPr="00842813" w:rsidRDefault="00670A6A" w:rsidP="00670A6A">
      <w:pPr>
        <w:tabs>
          <w:tab w:val="left" w:leader="dot" w:pos="4080"/>
        </w:tabs>
        <w:spacing w:line="276" w:lineRule="auto"/>
        <w:jc w:val="center"/>
        <w:rPr>
          <w:rFonts w:ascii="Arial" w:eastAsia="Times New Roman" w:hAnsi="Arial" w:cs="Arial"/>
          <w:b/>
          <w:bCs/>
        </w:rPr>
      </w:pPr>
      <w:r w:rsidRPr="00842813">
        <w:rPr>
          <w:rFonts w:ascii="Arial" w:hAnsi="Arial" w:cs="Arial"/>
          <w:b/>
          <w:bCs/>
        </w:rPr>
        <w:t>Ia Hotararea Consiliului Local  nr</w:t>
      </w:r>
      <w:r w:rsidRPr="0096667C">
        <w:rPr>
          <w:rFonts w:ascii="Arial" w:hAnsi="Arial" w:cs="Arial"/>
          <w:b/>
          <w:bCs/>
        </w:rPr>
        <w:t>.</w:t>
      </w:r>
      <w:r>
        <w:rPr>
          <w:rFonts w:ascii="Arial" w:hAnsi="Arial" w:cs="Arial"/>
          <w:b/>
          <w:bCs/>
        </w:rPr>
        <w:t>52</w:t>
      </w:r>
      <w:r w:rsidRPr="0096667C">
        <w:rPr>
          <w:rFonts w:ascii="Arial" w:hAnsi="Arial" w:cs="Arial"/>
          <w:b/>
          <w:bCs/>
        </w:rPr>
        <w:t xml:space="preserve"> din </w:t>
      </w:r>
      <w:r>
        <w:rPr>
          <w:rFonts w:ascii="Arial" w:hAnsi="Arial" w:cs="Arial"/>
          <w:b/>
          <w:bCs/>
        </w:rPr>
        <w:t>12.10.2023</w:t>
      </w:r>
    </w:p>
    <w:p w:rsidR="00670A6A" w:rsidRDefault="00670A6A" w:rsidP="00670A6A">
      <w:pPr>
        <w:pStyle w:val="BodyText"/>
        <w:spacing w:after="240" w:line="0" w:lineRule="atLeast"/>
        <w:jc w:val="center"/>
        <w:rPr>
          <w:rFonts w:ascii="Arial" w:hAnsi="Arial" w:cs="Arial"/>
          <w:b/>
          <w:bCs/>
          <w:sz w:val="24"/>
          <w:szCs w:val="24"/>
        </w:rPr>
      </w:pPr>
      <w:r w:rsidRPr="000906CE">
        <w:rPr>
          <w:rFonts w:ascii="Arial" w:hAnsi="Arial" w:cs="Arial"/>
          <w:b/>
          <w:bCs/>
          <w:sz w:val="24"/>
          <w:szCs w:val="24"/>
        </w:rPr>
        <w:br/>
      </w:r>
      <w:r>
        <w:rPr>
          <w:rFonts w:ascii="Arial" w:hAnsi="Arial" w:cs="Arial"/>
          <w:b/>
          <w:bCs/>
          <w:sz w:val="24"/>
          <w:szCs w:val="24"/>
        </w:rPr>
        <w:t xml:space="preserve">Caracteristici tehnice ale </w:t>
      </w:r>
      <w:r w:rsidRPr="000906CE">
        <w:rPr>
          <w:rFonts w:ascii="Arial" w:hAnsi="Arial" w:cs="Arial"/>
          <w:b/>
          <w:bCs/>
          <w:sz w:val="24"/>
          <w:szCs w:val="24"/>
        </w:rPr>
        <w:t>investiției</w:t>
      </w:r>
    </w:p>
    <w:p w:rsidR="00670A6A" w:rsidRPr="00842813" w:rsidRDefault="00670A6A" w:rsidP="00670A6A">
      <w:pPr>
        <w:rPr>
          <w:rFonts w:ascii="Arial" w:eastAsia="Times New Roman" w:hAnsi="Arial" w:cs="Arial"/>
          <w:b/>
          <w:bCs/>
        </w:rPr>
      </w:pPr>
      <w:r w:rsidRPr="00FD714F">
        <w:rPr>
          <w:rFonts w:ascii="Arial" w:eastAsia="Times New Roman" w:hAnsi="Arial" w:cs="Arial"/>
          <w:b/>
          <w:bCs/>
        </w:rPr>
        <w:t xml:space="preserve">“REALIZARE SISTEM  INTEGRAT DE COLECTARE ȘI VALORIFICARE A GUNOIULUI DE GRAJD ÎN COMUNA </w:t>
      </w:r>
      <w:r>
        <w:rPr>
          <w:rFonts w:ascii="Arial" w:eastAsia="Times New Roman" w:hAnsi="Arial" w:cs="Arial"/>
          <w:b/>
          <w:bCs/>
        </w:rPr>
        <w:t>SFINTESTI</w:t>
      </w:r>
      <w:r w:rsidRPr="00FD714F">
        <w:rPr>
          <w:rFonts w:ascii="Arial" w:eastAsia="Times New Roman" w:hAnsi="Arial" w:cs="Arial"/>
          <w:b/>
          <w:bCs/>
        </w:rPr>
        <w:t xml:space="preserve">, JUDETUL </w:t>
      </w:r>
      <w:r>
        <w:rPr>
          <w:rFonts w:ascii="Arial" w:eastAsia="Times New Roman" w:hAnsi="Arial" w:cs="Arial"/>
          <w:b/>
          <w:bCs/>
        </w:rPr>
        <w:t>TELEORMAN</w:t>
      </w:r>
      <w:r w:rsidRPr="00FD714F">
        <w:rPr>
          <w:rFonts w:ascii="Arial" w:eastAsia="Times New Roman" w:hAnsi="Arial" w:cs="Arial"/>
          <w:b/>
          <w:bCs/>
        </w:rPr>
        <w:t>”</w:t>
      </w:r>
    </w:p>
    <w:p w:rsidR="00670A6A" w:rsidRPr="00C152B3" w:rsidRDefault="00670A6A" w:rsidP="00670A6A">
      <w:pPr>
        <w:rPr>
          <w:rFonts w:ascii="Arial" w:hAnsi="Arial" w:cs="Arial"/>
        </w:rPr>
      </w:pPr>
      <w:r w:rsidRPr="00C152B3">
        <w:rPr>
          <w:rFonts w:ascii="Arial" w:hAnsi="Arial" w:cs="Arial"/>
        </w:rPr>
        <w:t>Se propune realizarea unei investii cu urmatoarele caracteristici tehnice:.</w:t>
      </w:r>
    </w:p>
    <w:p w:rsidR="00670A6A" w:rsidRDefault="00670A6A" w:rsidP="00670A6A">
      <w:pPr>
        <w:rPr>
          <w:rFonts w:ascii="Arial" w:hAnsi="Arial" w:cs="Arial"/>
        </w:rPr>
      </w:pPr>
    </w:p>
    <w:p w:rsidR="00670A6A" w:rsidRPr="007B114C" w:rsidRDefault="00670A6A" w:rsidP="00670A6A">
      <w:pPr>
        <w:rPr>
          <w:rFonts w:ascii="Arial" w:hAnsi="Arial" w:cs="Arial"/>
        </w:rPr>
      </w:pPr>
      <w:r w:rsidRPr="00EF25B3">
        <w:rPr>
          <w:rFonts w:ascii="Arial" w:hAnsi="Arial" w:cs="Arial"/>
        </w:rPr>
        <w:t>Platforma comunală propusa este de tip PC 1,</w:t>
      </w:r>
      <w:r w:rsidRPr="007B114C">
        <w:rPr>
          <w:rFonts w:ascii="Arial" w:hAnsi="Arial" w:cs="Arial"/>
        </w:rPr>
        <w:t xml:space="preserve"> cu suprafața de 1.678,00 mp și conține următoarele obiecte investiționale:</w:t>
      </w:r>
    </w:p>
    <w:p w:rsidR="00670A6A" w:rsidRPr="007B114C" w:rsidRDefault="00670A6A" w:rsidP="00670A6A">
      <w:pPr>
        <w:rPr>
          <w:rFonts w:ascii="Arial" w:hAnsi="Arial" w:cs="Arial"/>
          <w:b/>
          <w:bCs/>
        </w:rPr>
      </w:pPr>
      <w:r w:rsidRPr="007B114C">
        <w:rPr>
          <w:rFonts w:ascii="Arial" w:hAnsi="Arial" w:cs="Arial"/>
          <w:b/>
          <w:bCs/>
        </w:rPr>
        <w:t xml:space="preserve">1. Platforma de depozitare propriu-zisă cu suprafața utilă de 600,00 mp; </w:t>
      </w:r>
    </w:p>
    <w:p w:rsidR="00670A6A" w:rsidRPr="007B114C" w:rsidRDefault="00670A6A" w:rsidP="00670A6A">
      <w:pPr>
        <w:rPr>
          <w:rFonts w:ascii="Arial" w:hAnsi="Arial" w:cs="Arial"/>
        </w:rPr>
      </w:pPr>
      <w:r w:rsidRPr="007B114C">
        <w:rPr>
          <w:rFonts w:ascii="Arial" w:hAnsi="Arial" w:cs="Arial"/>
          <w:b/>
          <w:bCs/>
        </w:rPr>
        <w:t>2. Rigola carosabilă din prefabricate beton cu o lungimede 44,20 m;</w:t>
      </w:r>
    </w:p>
    <w:p w:rsidR="00670A6A" w:rsidRPr="007B114C" w:rsidRDefault="00670A6A" w:rsidP="00670A6A">
      <w:pPr>
        <w:rPr>
          <w:rFonts w:ascii="Arial" w:hAnsi="Arial" w:cs="Arial"/>
          <w:b/>
          <w:bCs/>
        </w:rPr>
      </w:pPr>
      <w:r w:rsidRPr="007B114C">
        <w:rPr>
          <w:rFonts w:ascii="Arial" w:hAnsi="Arial" w:cs="Arial"/>
          <w:b/>
          <w:bCs/>
        </w:rPr>
        <w:t>3. Bazin stocare</w:t>
      </w:r>
      <w:r w:rsidRPr="007B114C">
        <w:rPr>
          <w:rFonts w:ascii="Arial" w:hAnsi="Arial" w:cs="Arial"/>
          <w:b/>
          <w:bCs/>
          <w:lang w:val="en-US"/>
        </w:rPr>
        <w:t xml:space="preserve"> (V=60 mc)</w:t>
      </w:r>
      <w:r w:rsidRPr="007B114C">
        <w:rPr>
          <w:rFonts w:ascii="Arial" w:hAnsi="Arial" w:cs="Arial"/>
          <w:b/>
          <w:bCs/>
        </w:rPr>
        <w:t>;</w:t>
      </w:r>
    </w:p>
    <w:p w:rsidR="00670A6A" w:rsidRPr="007B114C" w:rsidRDefault="00670A6A" w:rsidP="00670A6A">
      <w:pPr>
        <w:rPr>
          <w:rFonts w:ascii="Arial" w:hAnsi="Arial" w:cs="Arial"/>
          <w:b/>
          <w:bCs/>
          <w:lang w:val="en-US"/>
        </w:rPr>
      </w:pPr>
      <w:r w:rsidRPr="007B114C">
        <w:rPr>
          <w:rFonts w:ascii="Arial" w:hAnsi="Arial" w:cs="Arial"/>
          <w:b/>
          <w:bCs/>
        </w:rPr>
        <w:t xml:space="preserve">4. Platforma incintă cu suprafața de </w:t>
      </w:r>
      <w:r w:rsidRPr="007B114C">
        <w:rPr>
          <w:rFonts w:ascii="Arial" w:hAnsi="Arial" w:cs="Arial"/>
          <w:b/>
          <w:bCs/>
          <w:lang w:val="en-US"/>
        </w:rPr>
        <w:t>306,00 mp ce va deservi platforma de gunoi propriu-zisă, precum și celelalte obiecte</w:t>
      </w:r>
      <w:r>
        <w:rPr>
          <w:rFonts w:ascii="Arial" w:hAnsi="Arial" w:cs="Arial"/>
          <w:b/>
          <w:bCs/>
          <w:lang w:val="en-US"/>
        </w:rPr>
        <w:t>;</w:t>
      </w:r>
    </w:p>
    <w:p w:rsidR="00670A6A" w:rsidRPr="007B114C" w:rsidRDefault="00670A6A" w:rsidP="00670A6A">
      <w:pPr>
        <w:rPr>
          <w:rFonts w:ascii="Arial" w:hAnsi="Arial" w:cs="Arial"/>
          <w:b/>
          <w:bCs/>
        </w:rPr>
      </w:pPr>
      <w:r w:rsidRPr="007B114C">
        <w:rPr>
          <w:rFonts w:ascii="Arial" w:hAnsi="Arial" w:cs="Arial"/>
          <w:b/>
          <w:bCs/>
        </w:rPr>
        <w:t>5. Cabină personal cu dimensiunile 2.200 mm x 1.500 mm x 2.500 mm</w:t>
      </w:r>
      <w:r>
        <w:rPr>
          <w:rFonts w:ascii="Arial" w:hAnsi="Arial" w:cs="Arial"/>
          <w:b/>
          <w:bCs/>
        </w:rPr>
        <w:t>;</w:t>
      </w:r>
    </w:p>
    <w:p w:rsidR="00670A6A" w:rsidRPr="007B114C" w:rsidRDefault="00670A6A" w:rsidP="00670A6A">
      <w:pPr>
        <w:rPr>
          <w:rFonts w:ascii="Arial" w:hAnsi="Arial" w:cs="Arial"/>
          <w:b/>
          <w:bCs/>
        </w:rPr>
      </w:pPr>
      <w:r w:rsidRPr="007B114C">
        <w:rPr>
          <w:rFonts w:ascii="Arial" w:hAnsi="Arial" w:cs="Arial"/>
          <w:b/>
          <w:bCs/>
        </w:rPr>
        <w:t>6. Toaletă ecologică 1.000 mm x 1.050 mm x 2.040</w:t>
      </w:r>
      <w:r>
        <w:rPr>
          <w:rFonts w:ascii="Arial" w:hAnsi="Arial" w:cs="Arial"/>
          <w:b/>
          <w:bCs/>
        </w:rPr>
        <w:t>;</w:t>
      </w:r>
    </w:p>
    <w:p w:rsidR="00670A6A" w:rsidRPr="007B114C" w:rsidRDefault="00670A6A" w:rsidP="00670A6A">
      <w:pPr>
        <w:rPr>
          <w:rFonts w:ascii="Arial" w:hAnsi="Arial" w:cs="Arial"/>
          <w:b/>
          <w:bCs/>
        </w:rPr>
      </w:pPr>
      <w:r w:rsidRPr="007B114C">
        <w:rPr>
          <w:rFonts w:ascii="Arial" w:hAnsi="Arial" w:cs="Arial"/>
          <w:b/>
          <w:bCs/>
        </w:rPr>
        <w:t>7. Stâlpi de lumină cu panouri fotovoltaice;</w:t>
      </w:r>
    </w:p>
    <w:p w:rsidR="00670A6A" w:rsidRPr="007B114C" w:rsidRDefault="00670A6A" w:rsidP="00670A6A">
      <w:pPr>
        <w:rPr>
          <w:rFonts w:ascii="Arial" w:hAnsi="Arial" w:cs="Arial"/>
        </w:rPr>
      </w:pPr>
      <w:r w:rsidRPr="007B114C">
        <w:rPr>
          <w:rFonts w:ascii="Arial" w:hAnsi="Arial" w:cs="Arial"/>
        </w:rPr>
        <w:t>Iluminatul exterior va fi asigurat de corpurile de iluminat, amplasate câte două pe cei 2 stâlpi de 6 m înălțime, poziționați în spațiul verde, conform planului de situație general.</w:t>
      </w:r>
    </w:p>
    <w:p w:rsidR="00670A6A" w:rsidRPr="007B114C" w:rsidRDefault="00670A6A" w:rsidP="00670A6A">
      <w:pPr>
        <w:rPr>
          <w:rFonts w:ascii="Arial" w:hAnsi="Arial" w:cs="Arial"/>
        </w:rPr>
      </w:pPr>
      <w:r w:rsidRPr="007B114C">
        <w:rPr>
          <w:rFonts w:ascii="Arial" w:hAnsi="Arial" w:cs="Arial"/>
        </w:rPr>
        <w:t>Alimentarea se face cu acumulatori care sunt alimentați la panourile fotovoltaice. Comanda iluminatului se face prin senzori de mișcare.</w:t>
      </w:r>
    </w:p>
    <w:p w:rsidR="00670A6A" w:rsidRPr="007B114C" w:rsidRDefault="00670A6A" w:rsidP="00670A6A">
      <w:pPr>
        <w:rPr>
          <w:rFonts w:ascii="Arial" w:hAnsi="Arial" w:cs="Arial"/>
        </w:rPr>
      </w:pPr>
      <w:r w:rsidRPr="007B114C">
        <w:rPr>
          <w:rFonts w:ascii="Arial" w:hAnsi="Arial" w:cs="Arial"/>
        </w:rPr>
        <w:t>Alimentarea cu energie electrică a cabinei personal și a toaletei ecologice va fi asigurată de un grup electrogen cu puterea de 5 kW. Tabloul Electric TEG se va alimenta cu un cablu CYY-F 5 x 6 mm² de la grupul electrogen amplasat pe platforma incintei.</w:t>
      </w:r>
    </w:p>
    <w:p w:rsidR="00670A6A" w:rsidRPr="007B114C" w:rsidRDefault="00670A6A" w:rsidP="00670A6A">
      <w:pPr>
        <w:rPr>
          <w:rFonts w:ascii="Arial" w:hAnsi="Arial" w:cs="Arial"/>
        </w:rPr>
      </w:pPr>
      <w:r w:rsidRPr="007B114C">
        <w:rPr>
          <w:rFonts w:ascii="Arial" w:hAnsi="Arial" w:cs="Arial"/>
          <w:b/>
          <w:bCs/>
        </w:rPr>
        <w:t>8. Camere supraveghere video</w:t>
      </w:r>
      <w:r w:rsidRPr="007B114C">
        <w:rPr>
          <w:rFonts w:ascii="Arial" w:hAnsi="Arial" w:cs="Arial"/>
        </w:rPr>
        <w:t xml:space="preserve"> -</w:t>
      </w:r>
      <w:r w:rsidRPr="007B114C">
        <w:rPr>
          <w:rFonts w:ascii="Arial" w:hAnsi="Arial" w:cs="Arial"/>
          <w:lang w:val="en-US"/>
        </w:rPr>
        <w:t xml:space="preserve"> Supraveghere 24 x 24 ore</w:t>
      </w:r>
      <w:r w:rsidRPr="007B114C">
        <w:rPr>
          <w:rFonts w:ascii="Arial" w:hAnsi="Arial" w:cs="Arial"/>
        </w:rPr>
        <w:t>;</w:t>
      </w:r>
    </w:p>
    <w:p w:rsidR="00670A6A" w:rsidRPr="007B114C" w:rsidRDefault="00670A6A" w:rsidP="00670A6A">
      <w:pPr>
        <w:rPr>
          <w:rFonts w:ascii="Arial" w:hAnsi="Arial" w:cs="Arial"/>
        </w:rPr>
      </w:pPr>
      <w:r w:rsidRPr="007B114C">
        <w:rPr>
          <w:rFonts w:ascii="Arial" w:hAnsi="Arial" w:cs="Arial"/>
          <w:b/>
          <w:bCs/>
        </w:rPr>
        <w:t>9. Piezometre</w:t>
      </w:r>
      <w:r w:rsidRPr="007B114C">
        <w:rPr>
          <w:rFonts w:ascii="Arial" w:hAnsi="Arial" w:cs="Arial"/>
          <w:lang w:val="en-US"/>
        </w:rPr>
        <w:t>. Se vor executa două piezometre cu adâncimea de 6</w:t>
      </w:r>
      <w:proofErr w:type="gramStart"/>
      <w:r w:rsidRPr="007B114C">
        <w:rPr>
          <w:rFonts w:ascii="Arial" w:hAnsi="Arial" w:cs="Arial"/>
          <w:lang w:val="en-US"/>
        </w:rPr>
        <w:t>,0</w:t>
      </w:r>
      <w:proofErr w:type="gramEnd"/>
      <w:r w:rsidRPr="007B114C">
        <w:rPr>
          <w:rFonts w:ascii="Arial" w:hAnsi="Arial" w:cs="Arial"/>
          <w:lang w:val="en-US"/>
        </w:rPr>
        <w:t xml:space="preserve"> m pentru monitorizarea calității și a direcției de curgere a apei subterane.</w:t>
      </w:r>
      <w:r w:rsidRPr="007B114C">
        <w:rPr>
          <w:rFonts w:ascii="Arial" w:hAnsi="Arial" w:cs="Arial"/>
        </w:rPr>
        <w:t>;</w:t>
      </w:r>
    </w:p>
    <w:p w:rsidR="00670A6A" w:rsidRPr="007B114C" w:rsidRDefault="00670A6A" w:rsidP="00670A6A">
      <w:pPr>
        <w:rPr>
          <w:rFonts w:ascii="Arial" w:hAnsi="Arial" w:cs="Arial"/>
        </w:rPr>
      </w:pPr>
      <w:r w:rsidRPr="007B114C">
        <w:rPr>
          <w:rFonts w:ascii="Arial" w:hAnsi="Arial" w:cs="Arial"/>
          <w:b/>
          <w:bCs/>
        </w:rPr>
        <w:t>10. Împrejmuire panouri plasă de sârmă bordurată;</w:t>
      </w:r>
      <w:r w:rsidRPr="007B114C">
        <w:rPr>
          <w:rFonts w:ascii="Arial" w:hAnsi="Arial" w:cs="Arial"/>
          <w:lang w:val="en-US"/>
        </w:rPr>
        <w:t xml:space="preserve">Incinta va fi împrejmuită cu panouri din plasă de sârmă bordurată pe stâlpi metalici, cu dimensiunile de 2.500 mm x 2.000 mm. Poarta de acces </w:t>
      </w:r>
      <w:proofErr w:type="gramStart"/>
      <w:r w:rsidRPr="007B114C">
        <w:rPr>
          <w:rFonts w:ascii="Arial" w:hAnsi="Arial" w:cs="Arial"/>
          <w:lang w:val="en-US"/>
        </w:rPr>
        <w:t>va</w:t>
      </w:r>
      <w:proofErr w:type="gramEnd"/>
      <w:r w:rsidRPr="007B114C">
        <w:rPr>
          <w:rFonts w:ascii="Arial" w:hAnsi="Arial" w:cs="Arial"/>
          <w:lang w:val="en-US"/>
        </w:rPr>
        <w:t xml:space="preserve"> fi, de asemenea din panouri de sârmă bordurată, cu dimensiunea de 4.000 mm x 2.000 mm.</w:t>
      </w:r>
    </w:p>
    <w:p w:rsidR="00670A6A" w:rsidRPr="007B114C" w:rsidRDefault="00670A6A" w:rsidP="00670A6A">
      <w:pPr>
        <w:rPr>
          <w:rFonts w:ascii="Arial" w:hAnsi="Arial" w:cs="Arial"/>
        </w:rPr>
      </w:pPr>
      <w:r w:rsidRPr="007B114C">
        <w:rPr>
          <w:rFonts w:ascii="Arial" w:hAnsi="Arial" w:cs="Arial"/>
          <w:b/>
          <w:bCs/>
        </w:rPr>
        <w:t>11. Spații înierbate + plantații aliniament</w:t>
      </w:r>
      <w:r w:rsidRPr="007B114C">
        <w:rPr>
          <w:rFonts w:ascii="Arial" w:hAnsi="Arial" w:cs="Arial"/>
          <w:lang w:val="en-US"/>
        </w:rPr>
        <w:t>– Suprafața incintei, neocupată cu construcții, trotuare și platforme, în suprafața de 524,15 mp va fi înierbată și plantată perimetral.</w:t>
      </w:r>
    </w:p>
    <w:p w:rsidR="00670A6A" w:rsidRPr="007B114C" w:rsidRDefault="00670A6A" w:rsidP="00670A6A">
      <w:pPr>
        <w:rPr>
          <w:rFonts w:ascii="Arial" w:hAnsi="Arial" w:cs="Arial"/>
          <w:b/>
          <w:bCs/>
        </w:rPr>
      </w:pPr>
      <w:r w:rsidRPr="007B114C">
        <w:rPr>
          <w:rFonts w:ascii="Arial" w:hAnsi="Arial" w:cs="Arial"/>
          <w:b/>
          <w:bCs/>
        </w:rPr>
        <w:t>12. Platformă acces (L=10 m) _ legătura cu drumul comunal de acces la platformă.</w:t>
      </w:r>
    </w:p>
    <w:p w:rsidR="00670A6A" w:rsidRPr="007B114C" w:rsidRDefault="00670A6A" w:rsidP="00670A6A">
      <w:pPr>
        <w:rPr>
          <w:rFonts w:ascii="Arial" w:hAnsi="Arial" w:cs="Arial"/>
        </w:rPr>
      </w:pPr>
      <w:r w:rsidRPr="007B114C">
        <w:rPr>
          <w:rFonts w:ascii="Arial" w:hAnsi="Arial" w:cs="Arial"/>
          <w:lang w:val="en-US"/>
        </w:rPr>
        <w:t>Se propune un drum de acces (L=10 m, l=3</w:t>
      </w:r>
      <w:proofErr w:type="gramStart"/>
      <w:r w:rsidRPr="007B114C">
        <w:rPr>
          <w:rFonts w:ascii="Arial" w:hAnsi="Arial" w:cs="Arial"/>
          <w:lang w:val="en-US"/>
        </w:rPr>
        <w:t>,5</w:t>
      </w:r>
      <w:proofErr w:type="gramEnd"/>
      <w:r w:rsidRPr="007B114C">
        <w:rPr>
          <w:rFonts w:ascii="Arial" w:hAnsi="Arial" w:cs="Arial"/>
          <w:lang w:val="en-US"/>
        </w:rPr>
        <w:t xml:space="preserve"> m)), care face legătura între platformă și drumul comunal de acces la platformă. Stratificația </w:t>
      </w:r>
      <w:proofErr w:type="gramStart"/>
      <w:r w:rsidRPr="007B114C">
        <w:rPr>
          <w:rFonts w:ascii="Arial" w:hAnsi="Arial" w:cs="Arial"/>
          <w:lang w:val="en-US"/>
        </w:rPr>
        <w:t>va</w:t>
      </w:r>
      <w:proofErr w:type="gramEnd"/>
      <w:r w:rsidRPr="007B114C">
        <w:rPr>
          <w:rFonts w:ascii="Arial" w:hAnsi="Arial" w:cs="Arial"/>
          <w:lang w:val="en-US"/>
        </w:rPr>
        <w:t xml:space="preserve"> fi: nisip (10 cm), balast (30 cm), și </w:t>
      </w:r>
      <w:r w:rsidRPr="007B114C">
        <w:rPr>
          <w:rFonts w:ascii="Arial" w:hAnsi="Arial" w:cs="Arial"/>
          <w:lang w:val="en-US"/>
        </w:rPr>
        <w:lastRenderedPageBreak/>
        <w:t xml:space="preserve">piatră spartă compactată (15 cm). Drumul de acces (L=10 m) se suportă financiar din bugetul investiției, iar drumul comunal </w:t>
      </w:r>
      <w:proofErr w:type="gramStart"/>
      <w:r w:rsidRPr="007B114C">
        <w:rPr>
          <w:rFonts w:ascii="Arial" w:hAnsi="Arial" w:cs="Arial"/>
          <w:lang w:val="en-US"/>
        </w:rPr>
        <w:t>este</w:t>
      </w:r>
      <w:proofErr w:type="gramEnd"/>
      <w:r w:rsidRPr="007B114C">
        <w:rPr>
          <w:rFonts w:ascii="Arial" w:hAnsi="Arial" w:cs="Arial"/>
          <w:lang w:val="en-US"/>
        </w:rPr>
        <w:t xml:space="preserve"> în custodia UAT, d.p.d.v. al mentenanței și reparațiilor</w:t>
      </w:r>
    </w:p>
    <w:p w:rsidR="00670A6A" w:rsidRPr="007B114C" w:rsidRDefault="00670A6A" w:rsidP="00670A6A">
      <w:pPr>
        <w:rPr>
          <w:rFonts w:ascii="Arial" w:hAnsi="Arial" w:cs="Arial"/>
        </w:rPr>
      </w:pPr>
      <w:r w:rsidRPr="007B114C">
        <w:rPr>
          <w:rFonts w:ascii="Arial" w:hAnsi="Arial" w:cs="Arial"/>
        </w:rPr>
        <w:t>Incinta platformei, de formă dreptunghiulară, cu dimensiunile 51,00 m x 32,90 m cuprinde platforma propriu-zisă, platforma de incintă/carosabilă, pe latura lungă, în prelungirea racordului de acces, oferind spațiu de manevră pentru echipamentele specifice.</w:t>
      </w:r>
    </w:p>
    <w:p w:rsidR="00670A6A" w:rsidRPr="007B114C" w:rsidRDefault="00670A6A" w:rsidP="00670A6A">
      <w:pPr>
        <w:rPr>
          <w:rFonts w:ascii="Arial" w:hAnsi="Arial" w:cs="Arial"/>
        </w:rPr>
      </w:pPr>
    </w:p>
    <w:p w:rsidR="00670A6A" w:rsidRPr="007B114C" w:rsidRDefault="00670A6A" w:rsidP="00670A6A">
      <w:pPr>
        <w:rPr>
          <w:rFonts w:ascii="Arial" w:hAnsi="Arial" w:cs="Arial"/>
        </w:rPr>
      </w:pPr>
      <w:r w:rsidRPr="007B114C">
        <w:rPr>
          <w:rFonts w:ascii="Arial" w:hAnsi="Arial" w:cs="Arial"/>
          <w:b/>
          <w:bCs/>
        </w:rPr>
        <w:t>Dotări:</w:t>
      </w:r>
      <w:r w:rsidRPr="007B114C">
        <w:rPr>
          <w:rFonts w:ascii="Arial" w:hAnsi="Arial" w:cs="Arial"/>
        </w:rPr>
        <w:t xml:space="preserve"> Utilajele/echipamentele necesare sistemului de manipulare și aplicare a gunoiului de grajd, inclusiv, transformarea în compost (set utilaje de transport fără montaj): încărcător frontal- 1 mc/ 60 CP; Tractor – 75 CP; braț încărcător atașat, 0,6 mc; Remorcă – 8.000 kg; MIG_ Împrăștietor de gunoi de grajd – 8.000 kg; Vidanja_capacitate de încărcare – 5000 l; Alte dotări: pichet PSI; stingător incendiu P6; trusă medicală de prim ajutor; masă, scaun; scară metalică.</w:t>
      </w:r>
    </w:p>
    <w:p w:rsidR="00670A6A" w:rsidRPr="007B114C" w:rsidRDefault="00670A6A" w:rsidP="00670A6A">
      <w:pPr>
        <w:rPr>
          <w:rFonts w:ascii="Arial" w:hAnsi="Arial" w:cs="Arial"/>
        </w:rPr>
      </w:pPr>
    </w:p>
    <w:p w:rsidR="00670A6A" w:rsidRPr="007B114C" w:rsidRDefault="00670A6A" w:rsidP="00670A6A">
      <w:pPr>
        <w:rPr>
          <w:rFonts w:ascii="Arial" w:hAnsi="Arial" w:cs="Arial"/>
          <w:b/>
          <w:bCs/>
        </w:rPr>
      </w:pPr>
      <w:bookmarkStart w:id="12" w:name="_Hlk147076123"/>
      <w:r w:rsidRPr="00F42179">
        <w:rPr>
          <w:rFonts w:ascii="Arial" w:hAnsi="Arial" w:cs="Arial"/>
          <w:b/>
          <w:bCs/>
        </w:rPr>
        <w:t>Platform</w:t>
      </w:r>
      <w:r>
        <w:rPr>
          <w:rFonts w:ascii="Arial" w:hAnsi="Arial" w:cs="Arial"/>
          <w:b/>
          <w:bCs/>
        </w:rPr>
        <w:t>a</w:t>
      </w:r>
      <w:r w:rsidRPr="00F42179">
        <w:rPr>
          <w:rFonts w:ascii="Arial" w:hAnsi="Arial" w:cs="Arial"/>
          <w:b/>
          <w:bCs/>
        </w:rPr>
        <w:t xml:space="preserve"> Individual</w:t>
      </w:r>
      <w:r>
        <w:rPr>
          <w:rFonts w:ascii="Arial" w:hAnsi="Arial" w:cs="Arial"/>
          <w:b/>
          <w:bCs/>
        </w:rPr>
        <w:t>a</w:t>
      </w:r>
      <w:r w:rsidRPr="00F42179">
        <w:rPr>
          <w:rFonts w:ascii="Arial" w:hAnsi="Arial" w:cs="Arial"/>
          <w:b/>
          <w:bCs/>
        </w:rPr>
        <w:t xml:space="preserve"> TIP PI 1 (6 m3), pentru depozitarea gunoiului de grajd la nivel de gospodărie/fermă</w:t>
      </w:r>
      <w:r w:rsidRPr="007B114C">
        <w:rPr>
          <w:rFonts w:ascii="Arial" w:hAnsi="Arial" w:cs="Arial"/>
        </w:rPr>
        <w:t xml:space="preserve">este o construcție simplă, de tip modular/detașabilă în formă pătrată în plan, cu dimensiunile nominale de 2,00 x 2,00 m, capacitate de depozitare </w:t>
      </w:r>
      <w:r w:rsidRPr="007B114C">
        <w:rPr>
          <w:rFonts w:ascii="Arial" w:hAnsi="Arial" w:cs="Arial"/>
          <w:b/>
          <w:bCs/>
        </w:rPr>
        <w:t>6 mc</w:t>
      </w:r>
      <w:r w:rsidRPr="007B114C">
        <w:rPr>
          <w:rFonts w:ascii="Arial" w:hAnsi="Arial" w:cs="Arial"/>
        </w:rPr>
        <w:t xml:space="preserve">; este alcătuită din: </w:t>
      </w:r>
      <w:r w:rsidRPr="007B114C">
        <w:rPr>
          <w:rFonts w:ascii="Arial" w:hAnsi="Arial" w:cs="Arial"/>
          <w:b/>
          <w:bCs/>
        </w:rPr>
        <w:t xml:space="preserve">radier din beton armat; bașă/spațiu </w:t>
      </w:r>
      <w:r w:rsidRPr="007B114C">
        <w:rPr>
          <w:rFonts w:ascii="Arial" w:hAnsi="Arial" w:cs="Arial"/>
        </w:rPr>
        <w:t>pentru retenție eventuale scurgeri; pereți de închidere din lemn tratat contra umezelii, realizându-se pe trei laturi cu înălțimea (</w:t>
      </w:r>
      <w:r w:rsidRPr="007B114C">
        <w:rPr>
          <w:rFonts w:ascii="Arial" w:hAnsi="Arial" w:cs="Arial"/>
          <w:b/>
          <w:bCs/>
        </w:rPr>
        <w:t>h</w:t>
      </w:r>
      <w:r w:rsidRPr="007B114C">
        <w:rPr>
          <w:rFonts w:ascii="Arial" w:hAnsi="Arial" w:cs="Arial"/>
        </w:rPr>
        <w:t xml:space="preserve">) de </w:t>
      </w:r>
      <w:r w:rsidRPr="007B114C">
        <w:rPr>
          <w:rFonts w:ascii="Arial" w:hAnsi="Arial" w:cs="Arial"/>
          <w:b/>
          <w:bCs/>
        </w:rPr>
        <w:t xml:space="preserve">1,50 m ; </w:t>
      </w:r>
      <w:r w:rsidRPr="007B114C">
        <w:rPr>
          <w:rFonts w:ascii="Arial" w:hAnsi="Arial" w:cs="Arial"/>
        </w:rPr>
        <w:t>acoperiș cu sistem de rulare a unei folii din polietilenă antrenată pentru închidere de un sistem de rulare cu un capăt fixat pe latura din spate.</w:t>
      </w:r>
    </w:p>
    <w:p w:rsidR="00670A6A" w:rsidRPr="007B114C" w:rsidRDefault="00670A6A" w:rsidP="00670A6A">
      <w:pPr>
        <w:rPr>
          <w:rFonts w:ascii="Arial" w:hAnsi="Arial" w:cs="Arial"/>
        </w:rPr>
      </w:pPr>
      <w:r w:rsidRPr="0067727A">
        <w:rPr>
          <w:rFonts w:ascii="Arial" w:hAnsi="Arial" w:cs="Arial"/>
          <w:b/>
          <w:bCs/>
        </w:rPr>
        <w:t>Platforme Individuale TIP PI 2(</w:t>
      </w:r>
      <w:r w:rsidRPr="00B20F40">
        <w:rPr>
          <w:rFonts w:ascii="Arial" w:hAnsi="Arial" w:cs="Arial"/>
          <w:b/>
          <w:bCs/>
        </w:rPr>
        <w:t>8 m3),</w:t>
      </w:r>
      <w:r w:rsidRPr="0067727A">
        <w:rPr>
          <w:rFonts w:ascii="Arial" w:hAnsi="Arial" w:cs="Arial"/>
          <w:b/>
          <w:bCs/>
        </w:rPr>
        <w:t xml:space="preserve"> pentru depozitarea gunoiului de grajd la nivel de gospodărie/fermă</w:t>
      </w:r>
      <w:r w:rsidRPr="007B114C">
        <w:rPr>
          <w:rFonts w:ascii="Arial" w:hAnsi="Arial" w:cs="Arial"/>
        </w:rPr>
        <w:t xml:space="preserve">este o construcție simplă, de tip modular/detașabilă în formă dreptunghiulară în plan, cu dimensiunile nominale de 3,00 x 2,00 m, capacitate de depozitare </w:t>
      </w:r>
      <w:r>
        <w:rPr>
          <w:rFonts w:ascii="Arial" w:hAnsi="Arial" w:cs="Arial"/>
          <w:b/>
          <w:bCs/>
        </w:rPr>
        <w:t>8</w:t>
      </w:r>
      <w:r w:rsidRPr="007B114C">
        <w:rPr>
          <w:rFonts w:ascii="Arial" w:hAnsi="Arial" w:cs="Arial"/>
          <w:b/>
          <w:bCs/>
        </w:rPr>
        <w:t xml:space="preserve"> mc</w:t>
      </w:r>
      <w:r w:rsidRPr="007B114C">
        <w:rPr>
          <w:rFonts w:ascii="Arial" w:hAnsi="Arial" w:cs="Arial"/>
        </w:rPr>
        <w:t xml:space="preserve">; este alcătuită din: </w:t>
      </w:r>
      <w:r w:rsidRPr="007B114C">
        <w:rPr>
          <w:rFonts w:ascii="Arial" w:hAnsi="Arial" w:cs="Arial"/>
          <w:b/>
          <w:bCs/>
        </w:rPr>
        <w:t xml:space="preserve">radier din beton armat; </w:t>
      </w:r>
      <w:r w:rsidRPr="007B114C">
        <w:rPr>
          <w:rFonts w:ascii="Arial" w:hAnsi="Arial" w:cs="Arial"/>
        </w:rPr>
        <w:t>bașă pentru retenție eventuale scurgeri; pereți de închidere din lemn tratat contra umezelii, realizându-se pe trei laturi cu înălțimea (</w:t>
      </w:r>
      <w:r w:rsidRPr="007B114C">
        <w:rPr>
          <w:rFonts w:ascii="Arial" w:hAnsi="Arial" w:cs="Arial"/>
          <w:b/>
          <w:bCs/>
        </w:rPr>
        <w:t>h</w:t>
      </w:r>
      <w:r w:rsidRPr="007B114C">
        <w:rPr>
          <w:rFonts w:ascii="Arial" w:hAnsi="Arial" w:cs="Arial"/>
        </w:rPr>
        <w:t xml:space="preserve">) de </w:t>
      </w:r>
      <w:r w:rsidRPr="007B114C">
        <w:rPr>
          <w:rFonts w:ascii="Arial" w:hAnsi="Arial" w:cs="Arial"/>
          <w:b/>
          <w:bCs/>
        </w:rPr>
        <w:t xml:space="preserve">1,50 m ; </w:t>
      </w:r>
      <w:r w:rsidRPr="007B114C">
        <w:rPr>
          <w:rFonts w:ascii="Arial" w:hAnsi="Arial" w:cs="Arial"/>
        </w:rPr>
        <w:t>acoperiș cu sistem de rulare a unei folii din polietilenă antrenată pentru închidere de un sistem de rulare cu un capăt fixat pe latura din spate.</w:t>
      </w:r>
    </w:p>
    <w:bookmarkEnd w:id="12"/>
    <w:p w:rsidR="00670A6A" w:rsidRDefault="00670A6A" w:rsidP="00670A6A">
      <w:pPr>
        <w:rPr>
          <w:rFonts w:ascii="Arial" w:hAnsi="Arial" w:cs="Arial"/>
        </w:rPr>
      </w:pPr>
    </w:p>
    <w:p w:rsidR="00670A6A" w:rsidRDefault="00670A6A" w:rsidP="00670A6A">
      <w:pPr>
        <w:rPr>
          <w:rFonts w:ascii="Arial" w:hAnsi="Arial" w:cs="Arial"/>
        </w:rPr>
      </w:pPr>
    </w:p>
    <w:tbl>
      <w:tblPr>
        <w:tblW w:w="10880" w:type="dxa"/>
        <w:jc w:val="center"/>
        <w:tblLook w:val="04A0"/>
      </w:tblPr>
      <w:tblGrid>
        <w:gridCol w:w="390"/>
        <w:gridCol w:w="6688"/>
        <w:gridCol w:w="3802"/>
      </w:tblGrid>
      <w:tr w:rsidR="00670A6A" w:rsidRPr="00F7210E" w:rsidTr="00FC66FD">
        <w:trPr>
          <w:trHeight w:val="300"/>
          <w:jc w:val="center"/>
        </w:trPr>
        <w:tc>
          <w:tcPr>
            <w:tcW w:w="390" w:type="dxa"/>
            <w:tcBorders>
              <w:top w:val="nil"/>
              <w:left w:val="nil"/>
              <w:bottom w:val="nil"/>
              <w:right w:val="nil"/>
            </w:tcBorders>
            <w:shd w:val="clear" w:color="auto" w:fill="auto"/>
            <w:noWrap/>
            <w:vAlign w:val="center"/>
            <w:hideMark/>
          </w:tcPr>
          <w:p w:rsidR="00670A6A" w:rsidRPr="00F7210E" w:rsidRDefault="00670A6A" w:rsidP="00FC66FD">
            <w:pPr>
              <w:jc w:val="center"/>
              <w:rPr>
                <w:rFonts w:ascii="Times New Roman" w:eastAsia="Times New Roman" w:hAnsi="Times New Roman" w:cs="Times New Roman"/>
                <w:sz w:val="20"/>
                <w:szCs w:val="20"/>
              </w:rPr>
            </w:pPr>
          </w:p>
        </w:tc>
        <w:tc>
          <w:tcPr>
            <w:tcW w:w="6688" w:type="dxa"/>
            <w:tcBorders>
              <w:top w:val="nil"/>
              <w:left w:val="nil"/>
              <w:bottom w:val="nil"/>
              <w:right w:val="nil"/>
            </w:tcBorders>
            <w:shd w:val="clear" w:color="auto" w:fill="auto"/>
            <w:noWrap/>
            <w:vAlign w:val="bottom"/>
            <w:hideMark/>
          </w:tcPr>
          <w:p w:rsidR="00670A6A" w:rsidRDefault="00670A6A" w:rsidP="00FC66FD">
            <w:pPr>
              <w:rPr>
                <w:rFonts w:ascii="Calibri" w:eastAsia="Times New Roman" w:hAnsi="Calibri" w:cs="Calibri"/>
                <w:b/>
                <w:bCs/>
              </w:rPr>
            </w:pPr>
            <w:r>
              <w:rPr>
                <w:rFonts w:ascii="Calibri" w:eastAsia="Times New Roman" w:hAnsi="Calibri" w:cs="Calibri"/>
                <w:b/>
                <w:bCs/>
              </w:rPr>
              <w:t xml:space="preserve">                    Președinte de ședință </w:t>
            </w:r>
          </w:p>
          <w:p w:rsidR="00670A6A" w:rsidRPr="00F7210E" w:rsidRDefault="00670A6A" w:rsidP="00FC66FD">
            <w:pPr>
              <w:rPr>
                <w:rFonts w:ascii="Calibri" w:eastAsia="Times New Roman" w:hAnsi="Calibri" w:cs="Calibri"/>
                <w:b/>
                <w:bCs/>
              </w:rPr>
            </w:pPr>
            <w:r>
              <w:rPr>
                <w:rFonts w:ascii="Calibri" w:eastAsia="Times New Roman" w:hAnsi="Calibri" w:cs="Calibri"/>
                <w:b/>
                <w:bCs/>
              </w:rPr>
              <w:t xml:space="preserve">                       PINTILII GABRIEL </w:t>
            </w:r>
          </w:p>
        </w:tc>
        <w:tc>
          <w:tcPr>
            <w:tcW w:w="3802" w:type="dxa"/>
            <w:tcBorders>
              <w:top w:val="nil"/>
              <w:left w:val="nil"/>
              <w:bottom w:val="nil"/>
              <w:right w:val="nil"/>
            </w:tcBorders>
            <w:shd w:val="clear" w:color="auto" w:fill="auto"/>
            <w:noWrap/>
            <w:vAlign w:val="center"/>
            <w:hideMark/>
          </w:tcPr>
          <w:p w:rsidR="00670A6A" w:rsidRPr="00F7210E" w:rsidRDefault="00670A6A" w:rsidP="00FC66FD">
            <w:pPr>
              <w:rPr>
                <w:rFonts w:ascii="Calibri" w:eastAsia="Times New Roman" w:hAnsi="Calibri" w:cs="Calibri"/>
                <w:b/>
                <w:bCs/>
              </w:rPr>
            </w:pPr>
          </w:p>
        </w:tc>
      </w:tr>
    </w:tbl>
    <w:p w:rsidR="00670A6A" w:rsidRDefault="00670A6A" w:rsidP="00670A6A">
      <w:pPr>
        <w:jc w:val="both"/>
        <w:rPr>
          <w:b/>
        </w:rPr>
      </w:pPr>
      <w:r w:rsidRPr="001404E4">
        <w:pict>
          <v:shape id="_x0000_s1031" type="#_x0000_t202" style="position:absolute;left:0;text-align:left;margin-left:258.35pt;margin-top:14.5pt;width:240.4pt;height:76.5pt;z-index:25166540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" strokecolor="white">
            <v:textbox style="mso-next-textbox:#_x0000_s1031">
              <w:txbxContent>
                <w:p w:rsidR="00670A6A" w:rsidRPr="0096667C" w:rsidRDefault="00670A6A" w:rsidP="00670A6A">
                  <w:pPr>
                    <w:jc w:val="center"/>
                    <w:rPr>
                      <w:rFonts w:ascii="Times New Roman" w:hAnsi="Times New Roman" w:cs="Times New Roman"/>
                      <w:b/>
                    </w:rPr>
                  </w:pPr>
                  <w:r w:rsidRPr="0096667C">
                    <w:rPr>
                      <w:rFonts w:ascii="Times New Roman" w:hAnsi="Times New Roman" w:cs="Times New Roman"/>
                      <w:b/>
                    </w:rPr>
                    <w:t>CONTRASEMNEAZĂ PENTRU LEGALITATE:</w:t>
                  </w:r>
                </w:p>
                <w:p w:rsidR="00670A6A" w:rsidRPr="0096667C" w:rsidRDefault="00670A6A" w:rsidP="00670A6A">
                  <w:pPr>
                    <w:suppressAutoHyphens/>
                    <w:jc w:val="center"/>
                    <w:rPr>
                      <w:rFonts w:ascii="Times New Roman" w:eastAsia="Calibri" w:hAnsi="Times New Roman" w:cs="Times New Roman"/>
                      <w:lang w:eastAsia="zh-CN"/>
                    </w:rPr>
                  </w:pPr>
                  <w:r w:rsidRPr="0096667C">
                    <w:rPr>
                      <w:rFonts w:ascii="Times New Roman" w:eastAsia="Calibri" w:hAnsi="Times New Roman" w:cs="Times New Roman"/>
                      <w:lang w:eastAsia="zh-CN"/>
                    </w:rPr>
                    <w:t>Secretar</w:t>
                  </w:r>
                  <w:r>
                    <w:rPr>
                      <w:rFonts w:ascii="Times New Roman" w:eastAsia="Calibri" w:hAnsi="Times New Roman" w:cs="Times New Roman"/>
                      <w:lang w:eastAsia="zh-CN"/>
                    </w:rPr>
                    <w:t xml:space="preserve"> general </w:t>
                  </w:r>
                  <w:r w:rsidRPr="0096667C">
                    <w:rPr>
                      <w:rFonts w:ascii="Times New Roman" w:eastAsia="Calibri" w:hAnsi="Times New Roman" w:cs="Times New Roman"/>
                      <w:lang w:eastAsia="zh-CN"/>
                    </w:rPr>
                    <w:t xml:space="preserve"> al U.A.T. Comuna </w:t>
                  </w:r>
                  <w:r>
                    <w:rPr>
                      <w:rFonts w:ascii="Times New Roman" w:eastAsia="Calibri" w:hAnsi="Times New Roman" w:cs="Times New Roman"/>
                      <w:lang w:eastAsia="zh-CN"/>
                    </w:rPr>
                    <w:t>Sfințești</w:t>
                  </w:r>
                  <w:r w:rsidRPr="0096667C">
                    <w:rPr>
                      <w:rFonts w:ascii="Times New Roman" w:eastAsia="Calibri" w:hAnsi="Times New Roman" w:cs="Times New Roman"/>
                      <w:lang w:eastAsia="zh-CN"/>
                    </w:rPr>
                    <w:t>,</w:t>
                  </w:r>
                </w:p>
                <w:p w:rsidR="00670A6A" w:rsidRPr="0096667C" w:rsidRDefault="00670A6A" w:rsidP="00670A6A">
                  <w:pPr>
                    <w:pStyle w:val="NoSpacing"/>
                    <w:jc w:val="center"/>
                    <w:rPr>
                      <w:rFonts w:ascii="Times New Roman" w:eastAsia="Arial" w:hAnsi="Times New Roman" w:cs="Times New Roman"/>
                      <w:b/>
                    </w:rPr>
                  </w:pPr>
                  <w:r>
                    <w:rPr>
                      <w:rFonts w:ascii="Times New Roman" w:eastAsia="Microsoft Sans Serif" w:hAnsi="Times New Roman" w:cs="Times New Roman"/>
                      <w:b/>
                      <w:color w:val="000000"/>
                      <w:lang w:eastAsia="ro-RO" w:bidi="ro-RO"/>
                    </w:rPr>
                    <w:t xml:space="preserve">Județul Teleorman </w:t>
                  </w:r>
                </w:p>
                <w:p w:rsidR="00670A6A" w:rsidRDefault="00670A6A" w:rsidP="00670A6A">
                  <w:pPr>
                    <w:jc w:val="center"/>
                  </w:pPr>
                </w:p>
                <w:p w:rsidR="00670A6A" w:rsidRDefault="00670A6A" w:rsidP="00670A6A">
                  <w:r>
                    <w:rPr>
                      <w:rFonts w:ascii="Wingdings" w:eastAsia="Wingdings" w:hAnsi="Wingdings" w:cs="Wingdings"/>
                      <w:b/>
                    </w:rPr>
                    <w:t></w:t>
                  </w:r>
                </w:p>
              </w:txbxContent>
            </v:textbox>
          </v:shape>
        </w:pict>
      </w:r>
      <w:r w:rsidRPr="001404E4">
        <w:pict>
          <v:shape id="_x0000_s1030" type="#_x0000_t202" style="position:absolute;left:0;text-align:left;margin-left:36.25pt;margin-top:9pt;width:203.15pt;height:64.65pt;z-index:25166438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" strokecolor="white">
            <v:textbox style="mso-next-textbox:#_x0000_s1030">
              <w:txbxContent>
                <w:p w:rsidR="00670A6A" w:rsidRDefault="00670A6A" w:rsidP="00670A6A">
                  <w:pPr>
                    <w:jc w:val="center"/>
                  </w:pPr>
                </w:p>
              </w:txbxContent>
            </v:textbox>
          </v:shape>
        </w:pict>
      </w:r>
      <w:r>
        <w:rPr>
          <w:b/>
        </w:rPr>
        <w:t xml:space="preserve">                        </w:t>
      </w: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670A6A" w:rsidRDefault="00670A6A" w:rsidP="00670A6A">
      <w:pPr>
        <w:jc w:val="both"/>
        <w:rPr>
          <w:b/>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4603E"/>
    <w:multiLevelType w:val="multilevel"/>
    <w:tmpl w:val="D78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157DA5"/>
    <w:multiLevelType w:val="multilevel"/>
    <w:tmpl w:val="0122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025EFC"/>
    <w:multiLevelType w:val="multilevel"/>
    <w:tmpl w:val="5C2A24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D7086C"/>
    <w:multiLevelType w:val="multilevel"/>
    <w:tmpl w:val="9608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9A46D3"/>
    <w:multiLevelType w:val="multilevel"/>
    <w:tmpl w:val="B1187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670A6A"/>
    <w:rsid w:val="00386B93"/>
    <w:rsid w:val="004E5CEF"/>
    <w:rsid w:val="00670A6A"/>
    <w:rsid w:val="00A96D5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6A"/>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Bodytext2">
    <w:name w:val="Body text (2)_"/>
    <w:basedOn w:val="DefaultParagraphFont"/>
    <w:link w:val="Bodytext20"/>
    <w:rsid w:val="00670A6A"/>
    <w:rPr>
      <w:rFonts w:ascii="Arial" w:eastAsia="Arial" w:hAnsi="Arial" w:cs="Arial"/>
      <w:i/>
      <w:iCs/>
      <w:sz w:val="20"/>
      <w:szCs w:val="20"/>
    </w:rPr>
  </w:style>
  <w:style w:type="paragraph" w:customStyle="1" w:styleId="Bodytext20">
    <w:name w:val="Body text (2)"/>
    <w:basedOn w:val="Normal"/>
    <w:link w:val="Bodytext2"/>
    <w:rsid w:val="00670A6A"/>
    <w:pPr>
      <w:spacing w:after="360" w:line="290" w:lineRule="auto"/>
      <w:jc w:val="center"/>
    </w:pPr>
    <w:rPr>
      <w:rFonts w:ascii="Arial" w:eastAsia="Arial" w:hAnsi="Arial" w:cs="Arial"/>
      <w:i/>
      <w:iCs/>
      <w:color w:val="auto"/>
      <w:sz w:val="20"/>
      <w:szCs w:val="20"/>
      <w:lang w:val="en-US" w:eastAsia="en-US" w:bidi="ar-SA"/>
    </w:rPr>
  </w:style>
  <w:style w:type="character" w:customStyle="1" w:styleId="BodyTextChar">
    <w:name w:val="Body Text Char"/>
    <w:basedOn w:val="DefaultParagraphFont"/>
    <w:link w:val="BodyText"/>
    <w:rsid w:val="00670A6A"/>
    <w:rPr>
      <w:rFonts w:ascii="Tahoma" w:eastAsia="Tahoma" w:hAnsi="Tahoma" w:cs="Tahoma"/>
      <w:sz w:val="20"/>
      <w:szCs w:val="20"/>
    </w:rPr>
  </w:style>
  <w:style w:type="paragraph" w:styleId="BodyText">
    <w:name w:val="Body Text"/>
    <w:basedOn w:val="Normal"/>
    <w:link w:val="BodyTextChar"/>
    <w:qFormat/>
    <w:rsid w:val="00670A6A"/>
    <w:pPr>
      <w:spacing w:after="80" w:line="276" w:lineRule="auto"/>
    </w:pPr>
    <w:rPr>
      <w:rFonts w:ascii="Tahoma" w:eastAsia="Tahoma" w:hAnsi="Tahoma" w:cs="Tahoma"/>
      <w:color w:val="auto"/>
      <w:sz w:val="20"/>
      <w:szCs w:val="20"/>
      <w:lang w:val="en-US" w:eastAsia="en-US" w:bidi="ar-SA"/>
    </w:rPr>
  </w:style>
  <w:style w:type="character" w:customStyle="1" w:styleId="BodyTextChar1">
    <w:name w:val="Body Text Char1"/>
    <w:basedOn w:val="DefaultParagraphFont"/>
    <w:link w:val="BodyText"/>
    <w:uiPriority w:val="99"/>
    <w:semiHidden/>
    <w:rsid w:val="00670A6A"/>
    <w:rPr>
      <w:rFonts w:ascii="Microsoft Sans Serif" w:eastAsia="Microsoft Sans Serif" w:hAnsi="Microsoft Sans Serif" w:cs="Microsoft Sans Serif"/>
      <w:color w:val="000000"/>
      <w:sz w:val="24"/>
      <w:szCs w:val="24"/>
      <w:lang w:val="ro-RO" w:eastAsia="ro-RO" w:bidi="ro-RO"/>
    </w:rPr>
  </w:style>
  <w:style w:type="paragraph" w:styleId="NoSpacing">
    <w:name w:val="No Spacing"/>
    <w:link w:val="NoSpacingChar"/>
    <w:uiPriority w:val="1"/>
    <w:qFormat/>
    <w:rsid w:val="00670A6A"/>
    <w:pPr>
      <w:suppressAutoHyphens/>
      <w:spacing w:after="0" w:line="240" w:lineRule="auto"/>
    </w:pPr>
    <w:rPr>
      <w:rFonts w:ascii="Arial" w:eastAsia="Calibri" w:hAnsi="Arial" w:cs="Arial"/>
      <w:sz w:val="24"/>
      <w:szCs w:val="24"/>
      <w:lang w:val="ro-RO" w:eastAsia="zh-CN"/>
    </w:rPr>
  </w:style>
  <w:style w:type="character" w:customStyle="1" w:styleId="NoSpacingChar">
    <w:name w:val="No Spacing Char"/>
    <w:link w:val="NoSpacing"/>
    <w:uiPriority w:val="1"/>
    <w:rsid w:val="00670A6A"/>
    <w:rPr>
      <w:rFonts w:ascii="Arial" w:eastAsia="Calibri" w:hAnsi="Arial" w:cs="Arial"/>
      <w:sz w:val="24"/>
      <w:szCs w:val="24"/>
      <w:lang w:val="ro-RO" w:eastAsia="zh-CN"/>
    </w:rPr>
  </w:style>
  <w:style w:type="character" w:customStyle="1" w:styleId="Bodytext6">
    <w:name w:val="Body text (6)_"/>
    <w:basedOn w:val="DefaultParagraphFont"/>
    <w:link w:val="Bodytext60"/>
    <w:rsid w:val="00670A6A"/>
    <w:rPr>
      <w:rFonts w:ascii="Segoe UI" w:eastAsia="Segoe UI" w:hAnsi="Segoe UI" w:cs="Segoe UI"/>
      <w:sz w:val="26"/>
      <w:szCs w:val="26"/>
    </w:rPr>
  </w:style>
  <w:style w:type="character" w:customStyle="1" w:styleId="Heading2">
    <w:name w:val="Heading #2_"/>
    <w:basedOn w:val="DefaultParagraphFont"/>
    <w:link w:val="Heading20"/>
    <w:rsid w:val="00670A6A"/>
    <w:rPr>
      <w:rFonts w:ascii="Calibri" w:eastAsia="Calibri" w:hAnsi="Calibri" w:cs="Calibri"/>
      <w:sz w:val="40"/>
      <w:szCs w:val="40"/>
    </w:rPr>
  </w:style>
  <w:style w:type="paragraph" w:customStyle="1" w:styleId="Bodytext60">
    <w:name w:val="Body text (6)"/>
    <w:basedOn w:val="Normal"/>
    <w:link w:val="Bodytext6"/>
    <w:rsid w:val="00670A6A"/>
    <w:pPr>
      <w:jc w:val="center"/>
    </w:pPr>
    <w:rPr>
      <w:rFonts w:ascii="Segoe UI" w:eastAsia="Segoe UI" w:hAnsi="Segoe UI" w:cs="Segoe UI"/>
      <w:color w:val="auto"/>
      <w:sz w:val="26"/>
      <w:szCs w:val="26"/>
      <w:lang w:val="en-US" w:eastAsia="en-US" w:bidi="ar-SA"/>
    </w:rPr>
  </w:style>
  <w:style w:type="paragraph" w:customStyle="1" w:styleId="Heading20">
    <w:name w:val="Heading #2"/>
    <w:basedOn w:val="Normal"/>
    <w:link w:val="Heading2"/>
    <w:rsid w:val="00670A6A"/>
    <w:pPr>
      <w:spacing w:after="520" w:line="206" w:lineRule="auto"/>
      <w:jc w:val="center"/>
      <w:outlineLvl w:val="1"/>
    </w:pPr>
    <w:rPr>
      <w:rFonts w:ascii="Calibri" w:eastAsia="Calibri" w:hAnsi="Calibri" w:cs="Calibri"/>
      <w:color w:val="auto"/>
      <w:sz w:val="40"/>
      <w:szCs w:val="40"/>
      <w:lang w:val="en-US" w:eastAsia="en-US" w:bidi="ar-SA"/>
    </w:rPr>
  </w:style>
  <w:style w:type="paragraph" w:customStyle="1" w:styleId="Frspaiere">
    <w:name w:val="Fără spațiere"/>
    <w:qFormat/>
    <w:rsid w:val="00670A6A"/>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3372</Words>
  <Characters>19226</Characters>
  <Application>Microsoft Office Word</Application>
  <DocSecurity>0</DocSecurity>
  <Lines>160</Lines>
  <Paragraphs>45</Paragraphs>
  <ScaleCrop>false</ScaleCrop>
  <Company/>
  <LinksUpToDate>false</LinksUpToDate>
  <CharactersWithSpaces>22553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2023-11-06T12:11:00Z</dcterms:created>
  <dcterms:modified xsi:type="dcterms:W3CDTF">2023-11-06T12:15:00Z</dcterms:modified>
</cp:coreProperties>
</file>