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17" w:rsidRPr="00E47244" w:rsidRDefault="00F91617" w:rsidP="00F91617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R O M Â N I A</w:t>
      </w:r>
    </w:p>
    <w:p w:rsidR="00F91617" w:rsidRPr="00E47244" w:rsidRDefault="00F91617" w:rsidP="00F91617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JUDETUL TELEORMAN</w:t>
      </w:r>
    </w:p>
    <w:p w:rsidR="00F91617" w:rsidRPr="00E47244" w:rsidRDefault="00F91617" w:rsidP="00F91617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CONSILIUL LOCAL AL COMUNEI SFINTESTI</w:t>
      </w:r>
    </w:p>
    <w:p w:rsidR="00F91617" w:rsidRPr="00E47244" w:rsidRDefault="00F91617" w:rsidP="00F91617">
      <w:pPr>
        <w:jc w:val="center"/>
        <w:rPr>
          <w:b/>
          <w:sz w:val="24"/>
          <w:szCs w:val="24"/>
        </w:rPr>
      </w:pPr>
    </w:p>
    <w:p w:rsidR="00F91617" w:rsidRPr="00E47244" w:rsidRDefault="00F91617" w:rsidP="00F91617">
      <w:pPr>
        <w:jc w:val="center"/>
        <w:rPr>
          <w:b/>
          <w:sz w:val="24"/>
          <w:szCs w:val="24"/>
          <w:u w:val="single"/>
        </w:rPr>
      </w:pPr>
      <w:r w:rsidRPr="00E47244">
        <w:rPr>
          <w:b/>
          <w:sz w:val="24"/>
          <w:szCs w:val="24"/>
          <w:u w:val="single"/>
        </w:rPr>
        <w:t xml:space="preserve">  H O T Ă R Â R E</w:t>
      </w:r>
    </w:p>
    <w:p w:rsidR="00F91617" w:rsidRDefault="00F91617" w:rsidP="00F916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47244">
        <w:rPr>
          <w:b/>
          <w:sz w:val="24"/>
          <w:szCs w:val="24"/>
        </w:rPr>
        <w:t xml:space="preserve">Privind: aprobarea </w:t>
      </w:r>
      <w:r>
        <w:rPr>
          <w:b/>
          <w:sz w:val="24"/>
          <w:szCs w:val="24"/>
        </w:rPr>
        <w:t xml:space="preserve">de Reguli și dispoziții de apărare impotriva incendiilor pentru </w:t>
      </w:r>
    </w:p>
    <w:p w:rsidR="00F91617" w:rsidRPr="00E47244" w:rsidRDefault="00F91617" w:rsidP="00F916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domeniul  public și privat al comunei Sfințești , județul Teleorman .</w:t>
      </w:r>
    </w:p>
    <w:p w:rsidR="00F91617" w:rsidRPr="00E47244" w:rsidRDefault="00F91617" w:rsidP="00F91617">
      <w:pPr>
        <w:rPr>
          <w:b/>
          <w:sz w:val="24"/>
          <w:szCs w:val="24"/>
        </w:rPr>
      </w:pPr>
    </w:p>
    <w:p w:rsidR="00F91617" w:rsidRPr="00E47244" w:rsidRDefault="00F91617" w:rsidP="00F91617">
      <w:pPr>
        <w:ind w:left="-360" w:firstLine="360"/>
        <w:rPr>
          <w:sz w:val="24"/>
          <w:szCs w:val="24"/>
        </w:rPr>
      </w:pPr>
      <w:r w:rsidRPr="00E47244">
        <w:rPr>
          <w:sz w:val="24"/>
          <w:szCs w:val="24"/>
        </w:rPr>
        <w:t xml:space="preserve">Consiliul Local al comunei Sfintesti , judetul Teleorman , intrunit in sedinta  ordinara  astazi </w:t>
      </w:r>
      <w:r>
        <w:rPr>
          <w:sz w:val="24"/>
          <w:szCs w:val="24"/>
        </w:rPr>
        <w:t>2</w:t>
      </w:r>
      <w:r w:rsidRPr="00E47244">
        <w:rPr>
          <w:sz w:val="24"/>
          <w:szCs w:val="24"/>
        </w:rPr>
        <w:t xml:space="preserve"> februarie 202</w:t>
      </w:r>
      <w:r>
        <w:rPr>
          <w:sz w:val="24"/>
          <w:szCs w:val="24"/>
        </w:rPr>
        <w:t>3</w:t>
      </w:r>
      <w:r w:rsidRPr="00E47244">
        <w:rPr>
          <w:sz w:val="24"/>
          <w:szCs w:val="24"/>
        </w:rPr>
        <w:t xml:space="preserve"> , conform prevederilor art.133 alin.(2) lit.a) din OUG nr.57/2019 – privind Codul Administrativ ,cu modificarile si completarile ulterioare ,avand in vedere :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>- Referatul de aprobare al primarului comunei Sfințești, județul Teleorman , inregistrat la nr.___din_______;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>- Raportul de specialitate intocmit de șeful SVSU Sfițești , inregistrat la nr.____din_________;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>- prevederile art. 7 alin.(2) din Legea nr. 287/2009 – Codul Civil, republicată , cu modificările și completările ulterioare ;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>- prevederile art. 13 lit.b) din Legea nr. 307/2006 – privind apărarea impotriva incendiilor , cu modificările și completările ulterioare ;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>- prevederile art.14 lit.b) din O.M.A.I. nr. 163/2007 – pentru aprobarea normelor generale de apărare impotriva incendiilor ;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>- raportul de avizare al comisiilor pe domenii de specialitate ae Consiliului Local SfințeștiȘ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>- prevederile art.129 alin.(7) lit.h) , art.139 alin.(1) din OUG nr. 57/2019 – privind Codul Administrativ, cu modificările și completările ulterioare ;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 In temeiul prevederilor art. 196 alin.(1) lit.a) din OUG nr. 57/2019 – privind Codul Adiministrativ, cu modificările și completările ulterioare ;</w:t>
      </w:r>
    </w:p>
    <w:p w:rsidR="00F91617" w:rsidRDefault="00F91617" w:rsidP="00F91617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F91617" w:rsidRDefault="00F91617" w:rsidP="00F91617">
      <w:pPr>
        <w:tabs>
          <w:tab w:val="left" w:pos="354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AF581E">
        <w:rPr>
          <w:b/>
          <w:sz w:val="24"/>
          <w:szCs w:val="24"/>
        </w:rPr>
        <w:t>H O T Ă R Ă Ș T E :</w:t>
      </w:r>
    </w:p>
    <w:p w:rsidR="00F91617" w:rsidRPr="00AF581E" w:rsidRDefault="00F91617" w:rsidP="00F91617">
      <w:pPr>
        <w:tabs>
          <w:tab w:val="left" w:pos="3540"/>
        </w:tabs>
        <w:rPr>
          <w:b/>
          <w:sz w:val="24"/>
          <w:szCs w:val="24"/>
        </w:rPr>
      </w:pPr>
    </w:p>
    <w:p w:rsidR="00F91617" w:rsidRDefault="00F91617" w:rsidP="00F91617">
      <w:pPr>
        <w:rPr>
          <w:sz w:val="24"/>
          <w:szCs w:val="24"/>
        </w:rPr>
      </w:pPr>
      <w:r w:rsidRPr="00AF581E">
        <w:rPr>
          <w:b/>
          <w:sz w:val="24"/>
          <w:szCs w:val="24"/>
        </w:rPr>
        <w:t>Art.1 –</w:t>
      </w:r>
      <w:r>
        <w:rPr>
          <w:sz w:val="24"/>
          <w:szCs w:val="24"/>
        </w:rPr>
        <w:t xml:space="preserve"> Se aprobă Regulile și dispozițiile</w:t>
      </w:r>
      <w:r w:rsidRPr="0022422E">
        <w:rPr>
          <w:b/>
          <w:sz w:val="24"/>
          <w:szCs w:val="24"/>
        </w:rPr>
        <w:t xml:space="preserve"> </w:t>
      </w:r>
      <w:r w:rsidRPr="0022422E">
        <w:rPr>
          <w:sz w:val="24"/>
          <w:szCs w:val="24"/>
        </w:rPr>
        <w:t>de apărare impotriva incendiilor pentru domeniul  public și privat al comunei</w:t>
      </w:r>
      <w:r>
        <w:rPr>
          <w:sz w:val="24"/>
          <w:szCs w:val="24"/>
        </w:rPr>
        <w:t xml:space="preserve"> Sfințești , județul Teleorman , conform Anexei la prezenta hotărâre .</w:t>
      </w:r>
    </w:p>
    <w:p w:rsidR="00F91617" w:rsidRPr="00AF581E" w:rsidRDefault="00F91617" w:rsidP="00F91617">
      <w:pPr>
        <w:rPr>
          <w:sz w:val="24"/>
          <w:szCs w:val="24"/>
        </w:rPr>
      </w:pPr>
      <w:r w:rsidRPr="00AF581E">
        <w:rPr>
          <w:b/>
          <w:sz w:val="24"/>
          <w:szCs w:val="24"/>
        </w:rPr>
        <w:t>Art.2</w:t>
      </w:r>
      <w:r w:rsidRPr="00AF581E">
        <w:rPr>
          <w:sz w:val="24"/>
          <w:szCs w:val="24"/>
        </w:rPr>
        <w:t xml:space="preserve"> – Cu ducerea la indeplinire a prevederilor prezentei hotarari se incredinteaza primarul comunei Sfintesti , prin intermediul compartimentului de resort.</w:t>
      </w:r>
    </w:p>
    <w:p w:rsidR="00F91617" w:rsidRPr="00981BE4" w:rsidRDefault="00F91617" w:rsidP="00F91617">
      <w:pPr>
        <w:pStyle w:val="NoSpacing"/>
        <w:jc w:val="both"/>
        <w:rPr>
          <w:rFonts w:ascii="Arial Narrow" w:hAnsi="Arial Narrow" w:cs="Tahoma"/>
          <w:sz w:val="24"/>
          <w:szCs w:val="24"/>
        </w:rPr>
      </w:pPr>
      <w:r w:rsidRPr="00981BE4">
        <w:rPr>
          <w:b/>
          <w:sz w:val="24"/>
          <w:szCs w:val="24"/>
        </w:rPr>
        <w:t>Art.3 –</w:t>
      </w:r>
      <w:r w:rsidRPr="00981BE4">
        <w:rPr>
          <w:sz w:val="24"/>
          <w:szCs w:val="24"/>
        </w:rPr>
        <w:t xml:space="preserve"> </w:t>
      </w:r>
      <w:r>
        <w:rPr>
          <w:sz w:val="24"/>
          <w:szCs w:val="24"/>
        </w:rPr>
        <w:t>Secretarul general al comunei Sfintesti ,judetul Teleorman , va comunica , in termenul prevazut de lege , persoanelor si institutiilor interesate prezenta hotarare .</w:t>
      </w:r>
    </w:p>
    <w:p w:rsidR="00F91617" w:rsidRDefault="00F91617" w:rsidP="00F91617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</w:p>
    <w:p w:rsidR="00F91617" w:rsidRPr="00903133" w:rsidRDefault="00F91617" w:rsidP="00F91617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 xml:space="preserve">                        </w:t>
      </w: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F91617" w:rsidRPr="00903133" w:rsidRDefault="00F91617" w:rsidP="00F91617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                </w:t>
      </w:r>
      <w:r>
        <w:rPr>
          <w:rFonts w:ascii="Arial Narrow" w:hAnsi="Arial Narrow" w:cs="Arial"/>
          <w:b/>
          <w:sz w:val="27"/>
          <w:szCs w:val="27"/>
        </w:rPr>
        <w:t xml:space="preserve">     </w:t>
      </w:r>
      <w:r w:rsidRPr="00903133">
        <w:rPr>
          <w:rFonts w:ascii="Arial Narrow" w:hAnsi="Arial Narrow" w:cs="Arial"/>
          <w:b/>
          <w:sz w:val="27"/>
          <w:szCs w:val="27"/>
        </w:rPr>
        <w:t xml:space="preserve">   ISVORANU </w:t>
      </w:r>
      <w:r>
        <w:rPr>
          <w:rFonts w:ascii="Arial Narrow" w:hAnsi="Arial Narrow" w:cs="Arial"/>
          <w:b/>
          <w:sz w:val="27"/>
          <w:szCs w:val="27"/>
        </w:rPr>
        <w:t>ION</w:t>
      </w:r>
    </w:p>
    <w:p w:rsidR="00F91617" w:rsidRPr="00903133" w:rsidRDefault="00F91617" w:rsidP="00F91617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F91617" w:rsidRDefault="00F91617" w:rsidP="00F91617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>
        <w:rPr>
          <w:rFonts w:ascii="Arial Narrow" w:hAnsi="Arial Narrow"/>
          <w:b/>
          <w:sz w:val="27"/>
          <w:szCs w:val="27"/>
        </w:rPr>
        <w:t xml:space="preserve">  Secretar General-</w:t>
      </w:r>
      <w:r w:rsidRPr="00903133">
        <w:rPr>
          <w:rFonts w:ascii="Arial Narrow" w:hAnsi="Arial Narrow"/>
          <w:b/>
          <w:sz w:val="27"/>
          <w:szCs w:val="27"/>
        </w:rPr>
        <w:t xml:space="preserve">  Florescu Liliana Ionela</w:t>
      </w:r>
    </w:p>
    <w:p w:rsidR="00F91617" w:rsidRDefault="00F91617" w:rsidP="00F91617">
      <w:pPr>
        <w:pStyle w:val="Frspaiere"/>
        <w:rPr>
          <w:rFonts w:ascii="Arial Narrow" w:hAnsi="Arial Narrow"/>
          <w:b/>
          <w:sz w:val="27"/>
          <w:szCs w:val="27"/>
        </w:rPr>
      </w:pPr>
    </w:p>
    <w:p w:rsidR="00F91617" w:rsidRPr="00903133" w:rsidRDefault="00F91617" w:rsidP="00F91617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>Comuna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F91617" w:rsidRDefault="00F91617" w:rsidP="00F91617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</w:t>
      </w:r>
      <w:r>
        <w:rPr>
          <w:rFonts w:ascii="Arial Narrow" w:hAnsi="Arial Narrow"/>
          <w:b/>
          <w:sz w:val="27"/>
          <w:szCs w:val="27"/>
        </w:rPr>
        <w:t>11 din 2</w:t>
      </w:r>
      <w:r w:rsidRPr="00903133">
        <w:rPr>
          <w:rFonts w:ascii="Arial Narrow" w:hAnsi="Arial Narrow"/>
          <w:b/>
          <w:sz w:val="27"/>
          <w:szCs w:val="27"/>
        </w:rPr>
        <w:t xml:space="preserve"> februarie 202</w:t>
      </w:r>
      <w:r>
        <w:rPr>
          <w:rFonts w:ascii="Arial Narrow" w:hAnsi="Arial Narrow"/>
          <w:b/>
          <w:sz w:val="27"/>
          <w:szCs w:val="27"/>
        </w:rPr>
        <w:t>3</w:t>
      </w:r>
    </w:p>
    <w:p w:rsidR="00F91617" w:rsidRDefault="00F91617" w:rsidP="00F9161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8voturi , din care:8 ”pentru”, ____”impotriva”____”abtineri”, din numarul total de 9 consilieri  locali in functie din care 8 prezenti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91617"/>
    <w:rsid w:val="005000EE"/>
    <w:rsid w:val="00A96D51"/>
    <w:rsid w:val="00ED697F"/>
    <w:rsid w:val="00F9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F91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F91617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F9161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2023-02-08T12:13:00Z</dcterms:created>
  <dcterms:modified xsi:type="dcterms:W3CDTF">2023-02-08T12:14:00Z</dcterms:modified>
</cp:coreProperties>
</file>