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1A" w:rsidRDefault="0087291A" w:rsidP="0087291A">
      <w:pPr>
        <w:pStyle w:val="NoSpacing"/>
      </w:pPr>
      <w:r>
        <w:t xml:space="preserve">JUDEȚUL TELEORMAN                                                                                                                                               </w:t>
      </w:r>
    </w:p>
    <w:p w:rsidR="0087291A" w:rsidRDefault="0087291A" w:rsidP="0087291A">
      <w:pPr>
        <w:pStyle w:val="NoSpacing"/>
      </w:pPr>
      <w:proofErr w:type="gramStart"/>
      <w:r>
        <w:t>CONSILIUL  LOCAL</w:t>
      </w:r>
      <w:proofErr w:type="gramEnd"/>
      <w:r>
        <w:t xml:space="preserve"> SFINȚEȘTI                                                            STAT DE FUNCȚII</w:t>
      </w:r>
    </w:p>
    <w:p w:rsidR="0087291A" w:rsidRDefault="0087291A" w:rsidP="0087291A">
      <w:pPr>
        <w:pStyle w:val="NoSpacing"/>
      </w:pPr>
      <w:r>
        <w:t xml:space="preserve">                                                               </w:t>
      </w:r>
      <w:proofErr w:type="spellStart"/>
      <w:r>
        <w:t>Aparatul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Sfințeș</w:t>
      </w:r>
      <w:proofErr w:type="gramStart"/>
      <w:r>
        <w:t>ti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Teleorman</w:t>
      </w:r>
      <w:proofErr w:type="spellEnd"/>
      <w:r>
        <w:t xml:space="preserve"> </w:t>
      </w:r>
    </w:p>
    <w:p w:rsidR="0087291A" w:rsidRDefault="0087291A" w:rsidP="0087291A">
      <w:pPr>
        <w:pStyle w:val="NoSpacing"/>
      </w:pPr>
    </w:p>
    <w:tbl>
      <w:tblPr>
        <w:tblStyle w:val="TableGrid"/>
        <w:tblpPr w:leftFromText="180" w:rightFromText="180" w:vertAnchor="text" w:tblpX="-630" w:tblpY="1"/>
        <w:tblOverlap w:val="never"/>
        <w:tblW w:w="14047" w:type="dxa"/>
        <w:tblLook w:val="04A0"/>
      </w:tblPr>
      <w:tblGrid>
        <w:gridCol w:w="378"/>
        <w:gridCol w:w="1440"/>
        <w:gridCol w:w="1620"/>
        <w:gridCol w:w="1080"/>
        <w:gridCol w:w="1080"/>
        <w:gridCol w:w="630"/>
        <w:gridCol w:w="1170"/>
        <w:gridCol w:w="248"/>
        <w:gridCol w:w="1091"/>
        <w:gridCol w:w="1080"/>
        <w:gridCol w:w="1890"/>
        <w:gridCol w:w="1080"/>
        <w:gridCol w:w="1260"/>
      </w:tblGrid>
      <w:tr w:rsidR="0087291A" w:rsidTr="005D3D8A">
        <w:trPr>
          <w:trHeight w:val="410"/>
        </w:trPr>
        <w:tc>
          <w:tcPr>
            <w:tcW w:w="378" w:type="dxa"/>
            <w:vMerge w:val="restart"/>
          </w:tcPr>
          <w:p w:rsidR="0087291A" w:rsidRDefault="0087291A" w:rsidP="005D3D8A">
            <w:pPr>
              <w:ind w:left="-90" w:right="-810"/>
            </w:pPr>
            <w:r>
              <w:t>Nr.</w:t>
            </w:r>
          </w:p>
          <w:p w:rsidR="0087291A" w:rsidRDefault="0087291A" w:rsidP="005D3D8A">
            <w:pPr>
              <w:ind w:right="-810"/>
            </w:pPr>
            <w:proofErr w:type="spellStart"/>
            <w:r>
              <w:t>crt</w:t>
            </w:r>
            <w:proofErr w:type="spellEnd"/>
          </w:p>
        </w:tc>
        <w:tc>
          <w:tcPr>
            <w:tcW w:w="1440" w:type="dxa"/>
            <w:vMerge w:val="restart"/>
          </w:tcPr>
          <w:p w:rsidR="0087291A" w:rsidRDefault="0087291A" w:rsidP="005D3D8A">
            <w:pPr>
              <w:ind w:right="-810"/>
            </w:pPr>
            <w:proofErr w:type="spellStart"/>
            <w:r>
              <w:t>Structura</w:t>
            </w:r>
            <w:proofErr w:type="spellEnd"/>
          </w:p>
        </w:tc>
        <w:tc>
          <w:tcPr>
            <w:tcW w:w="1620" w:type="dxa"/>
            <w:vMerge w:val="restart"/>
          </w:tcPr>
          <w:p w:rsidR="0087291A" w:rsidRDefault="0087291A" w:rsidP="005D3D8A">
            <w:pPr>
              <w:ind w:right="-810"/>
            </w:pPr>
            <w:proofErr w:type="spellStart"/>
            <w:r>
              <w:t>Numesi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t>prenume</w:t>
            </w:r>
            <w:proofErr w:type="spellEnd"/>
          </w:p>
        </w:tc>
        <w:tc>
          <w:tcPr>
            <w:tcW w:w="2160" w:type="dxa"/>
            <w:gridSpan w:val="2"/>
            <w:vMerge w:val="restart"/>
          </w:tcPr>
          <w:p w:rsidR="0087291A" w:rsidRDefault="0087291A" w:rsidP="005D3D8A">
            <w:pPr>
              <w:ind w:right="-810"/>
            </w:pPr>
            <w:proofErr w:type="spellStart"/>
            <w:r>
              <w:t>Functiapublica</w:t>
            </w:r>
            <w:proofErr w:type="spellEnd"/>
          </w:p>
          <w:p w:rsidR="0087291A" w:rsidRDefault="0087291A" w:rsidP="005D3D8A">
            <w:pPr>
              <w:ind w:right="-810"/>
            </w:pPr>
          </w:p>
        </w:tc>
        <w:tc>
          <w:tcPr>
            <w:tcW w:w="630" w:type="dxa"/>
            <w:vMerge w:val="restart"/>
          </w:tcPr>
          <w:p w:rsidR="0087291A" w:rsidRDefault="0087291A" w:rsidP="005D3D8A">
            <w:pPr>
              <w:ind w:right="-810"/>
            </w:pPr>
            <w:proofErr w:type="spellStart"/>
            <w:r>
              <w:t>Clasa</w:t>
            </w:r>
            <w:proofErr w:type="spellEnd"/>
          </w:p>
        </w:tc>
        <w:tc>
          <w:tcPr>
            <w:tcW w:w="1170" w:type="dxa"/>
            <w:vMerge w:val="restart"/>
          </w:tcPr>
          <w:p w:rsidR="0087291A" w:rsidRDefault="0087291A" w:rsidP="005D3D8A">
            <w:pPr>
              <w:ind w:right="-810"/>
            </w:pPr>
            <w:r>
              <w:t xml:space="preserve">Grad </w:t>
            </w:r>
          </w:p>
          <w:p w:rsidR="0087291A" w:rsidRDefault="0087291A" w:rsidP="005D3D8A">
            <w:pPr>
              <w:ind w:right="-810"/>
            </w:pPr>
            <w:proofErr w:type="spellStart"/>
            <w:r>
              <w:t>Profesional</w:t>
            </w:r>
            <w:proofErr w:type="spellEnd"/>
          </w:p>
          <w:p w:rsidR="0087291A" w:rsidRDefault="0087291A" w:rsidP="005D3D8A">
            <w:pPr>
              <w:ind w:right="-810"/>
            </w:pPr>
          </w:p>
        </w:tc>
        <w:tc>
          <w:tcPr>
            <w:tcW w:w="248" w:type="dxa"/>
            <w:vMerge w:val="restart"/>
          </w:tcPr>
          <w:p w:rsidR="0087291A" w:rsidRDefault="0087291A" w:rsidP="005D3D8A">
            <w:pPr>
              <w:ind w:right="-810"/>
            </w:pPr>
          </w:p>
        </w:tc>
        <w:tc>
          <w:tcPr>
            <w:tcW w:w="1091" w:type="dxa"/>
            <w:vMerge w:val="restart"/>
          </w:tcPr>
          <w:p w:rsidR="0087291A" w:rsidRDefault="0087291A" w:rsidP="005D3D8A">
            <w:pPr>
              <w:ind w:right="-810"/>
            </w:pPr>
            <w:proofErr w:type="spellStart"/>
            <w:r>
              <w:t>Nivelul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t>studiilor</w:t>
            </w:r>
            <w:proofErr w:type="spellEnd"/>
          </w:p>
        </w:tc>
        <w:tc>
          <w:tcPr>
            <w:tcW w:w="2970" w:type="dxa"/>
            <w:gridSpan w:val="2"/>
          </w:tcPr>
          <w:p w:rsidR="0087291A" w:rsidRDefault="0087291A" w:rsidP="005D3D8A">
            <w:pPr>
              <w:ind w:right="-810"/>
            </w:pPr>
            <w:proofErr w:type="spellStart"/>
            <w:r>
              <w:t>Functiacontractuala</w:t>
            </w:r>
            <w:proofErr w:type="spellEnd"/>
          </w:p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  <w:vMerge w:val="restart"/>
          </w:tcPr>
          <w:p w:rsidR="0087291A" w:rsidRDefault="0087291A" w:rsidP="005D3D8A">
            <w:pPr>
              <w:ind w:right="-810"/>
            </w:pPr>
            <w:proofErr w:type="spellStart"/>
            <w:r>
              <w:t>Treapta</w:t>
            </w:r>
            <w:proofErr w:type="spellEnd"/>
          </w:p>
          <w:p w:rsidR="0087291A" w:rsidRDefault="0087291A" w:rsidP="005D3D8A">
            <w:proofErr w:type="spellStart"/>
            <w:r>
              <w:t>profesio</w:t>
            </w:r>
            <w:proofErr w:type="spellEnd"/>
          </w:p>
          <w:p w:rsidR="0087291A" w:rsidRDefault="0087291A" w:rsidP="005D3D8A">
            <w:proofErr w:type="spellStart"/>
            <w:r>
              <w:t>nala</w:t>
            </w:r>
            <w:proofErr w:type="spellEnd"/>
          </w:p>
          <w:p w:rsidR="0087291A" w:rsidRPr="00400F5F" w:rsidRDefault="0087291A" w:rsidP="005D3D8A"/>
        </w:tc>
        <w:tc>
          <w:tcPr>
            <w:tcW w:w="1260" w:type="dxa"/>
            <w:vMerge w:val="restart"/>
          </w:tcPr>
          <w:p w:rsidR="0087291A" w:rsidRDefault="0087291A" w:rsidP="005D3D8A">
            <w:pPr>
              <w:ind w:right="-810"/>
            </w:pPr>
            <w:proofErr w:type="spellStart"/>
            <w:r>
              <w:t>Nivelul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t>studiilor</w:t>
            </w:r>
            <w:proofErr w:type="spellEnd"/>
          </w:p>
        </w:tc>
      </w:tr>
      <w:tr w:rsidR="0087291A" w:rsidTr="005D3D8A">
        <w:trPr>
          <w:trHeight w:val="269"/>
        </w:trPr>
        <w:tc>
          <w:tcPr>
            <w:tcW w:w="378" w:type="dxa"/>
            <w:vMerge/>
          </w:tcPr>
          <w:p w:rsidR="0087291A" w:rsidRDefault="0087291A" w:rsidP="005D3D8A">
            <w:pPr>
              <w:ind w:left="-90" w:right="-810"/>
            </w:pPr>
          </w:p>
        </w:tc>
        <w:tc>
          <w:tcPr>
            <w:tcW w:w="1440" w:type="dxa"/>
            <w:vMerge/>
          </w:tcPr>
          <w:p w:rsidR="0087291A" w:rsidRDefault="0087291A" w:rsidP="005D3D8A">
            <w:pPr>
              <w:ind w:right="-810"/>
            </w:pPr>
          </w:p>
        </w:tc>
        <w:tc>
          <w:tcPr>
            <w:tcW w:w="1620" w:type="dxa"/>
            <w:vMerge/>
          </w:tcPr>
          <w:p w:rsidR="0087291A" w:rsidRDefault="0087291A" w:rsidP="005D3D8A">
            <w:pPr>
              <w:ind w:right="-810"/>
            </w:pPr>
          </w:p>
        </w:tc>
        <w:tc>
          <w:tcPr>
            <w:tcW w:w="2160" w:type="dxa"/>
            <w:gridSpan w:val="2"/>
            <w:vMerge/>
          </w:tcPr>
          <w:p w:rsidR="0087291A" w:rsidRDefault="0087291A" w:rsidP="005D3D8A">
            <w:pPr>
              <w:ind w:right="-810"/>
            </w:pPr>
          </w:p>
        </w:tc>
        <w:tc>
          <w:tcPr>
            <w:tcW w:w="630" w:type="dxa"/>
            <w:vMerge/>
          </w:tcPr>
          <w:p w:rsidR="0087291A" w:rsidRDefault="0087291A" w:rsidP="005D3D8A">
            <w:pPr>
              <w:ind w:right="-810"/>
            </w:pPr>
          </w:p>
        </w:tc>
        <w:tc>
          <w:tcPr>
            <w:tcW w:w="1170" w:type="dxa"/>
            <w:vMerge/>
          </w:tcPr>
          <w:p w:rsidR="0087291A" w:rsidRDefault="0087291A" w:rsidP="005D3D8A">
            <w:pPr>
              <w:ind w:right="-810"/>
            </w:pPr>
          </w:p>
        </w:tc>
        <w:tc>
          <w:tcPr>
            <w:tcW w:w="248" w:type="dxa"/>
            <w:vMerge/>
          </w:tcPr>
          <w:p w:rsidR="0087291A" w:rsidRDefault="0087291A" w:rsidP="005D3D8A">
            <w:pPr>
              <w:ind w:right="-810"/>
            </w:pPr>
          </w:p>
        </w:tc>
        <w:tc>
          <w:tcPr>
            <w:tcW w:w="1091" w:type="dxa"/>
            <w:vMerge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  <w:vMerge w:val="restart"/>
          </w:tcPr>
          <w:p w:rsidR="0087291A" w:rsidRDefault="0087291A" w:rsidP="005D3D8A">
            <w:pPr>
              <w:ind w:right="-810"/>
            </w:pPr>
            <w:r>
              <w:t>De</w:t>
            </w:r>
          </w:p>
          <w:p w:rsidR="0087291A" w:rsidRDefault="0087291A" w:rsidP="005D3D8A">
            <w:pPr>
              <w:ind w:right="-810"/>
            </w:pPr>
            <w:proofErr w:type="spellStart"/>
            <w:r>
              <w:t>conducere</w:t>
            </w:r>
            <w:proofErr w:type="spellEnd"/>
          </w:p>
        </w:tc>
        <w:tc>
          <w:tcPr>
            <w:tcW w:w="1890" w:type="dxa"/>
            <w:vMerge w:val="restart"/>
          </w:tcPr>
          <w:p w:rsidR="0087291A" w:rsidRDefault="0087291A" w:rsidP="005D3D8A">
            <w:pPr>
              <w:ind w:left="612" w:right="-810"/>
            </w:pPr>
            <w:r>
              <w:t>De</w:t>
            </w:r>
          </w:p>
          <w:p w:rsidR="0087291A" w:rsidRDefault="0087291A" w:rsidP="005D3D8A">
            <w:pPr>
              <w:ind w:left="462" w:right="-810"/>
            </w:pPr>
            <w:proofErr w:type="spellStart"/>
            <w:r>
              <w:t>executie</w:t>
            </w:r>
            <w:proofErr w:type="spellEnd"/>
          </w:p>
        </w:tc>
        <w:tc>
          <w:tcPr>
            <w:tcW w:w="1080" w:type="dxa"/>
            <w:vMerge/>
          </w:tcPr>
          <w:p w:rsidR="0087291A" w:rsidRDefault="0087291A" w:rsidP="005D3D8A">
            <w:pPr>
              <w:ind w:right="-810"/>
            </w:pPr>
          </w:p>
        </w:tc>
        <w:tc>
          <w:tcPr>
            <w:tcW w:w="1260" w:type="dxa"/>
            <w:vMerge/>
          </w:tcPr>
          <w:p w:rsidR="0087291A" w:rsidRDefault="0087291A" w:rsidP="005D3D8A">
            <w:pPr>
              <w:ind w:right="-810"/>
            </w:pPr>
          </w:p>
        </w:tc>
      </w:tr>
      <w:tr w:rsidR="0087291A" w:rsidTr="005D3D8A">
        <w:trPr>
          <w:trHeight w:val="580"/>
        </w:trPr>
        <w:tc>
          <w:tcPr>
            <w:tcW w:w="378" w:type="dxa"/>
            <w:vMerge/>
          </w:tcPr>
          <w:p w:rsidR="0087291A" w:rsidRDefault="0087291A" w:rsidP="005D3D8A">
            <w:pPr>
              <w:ind w:left="-90" w:right="-810"/>
            </w:pPr>
          </w:p>
        </w:tc>
        <w:tc>
          <w:tcPr>
            <w:tcW w:w="1440" w:type="dxa"/>
            <w:vMerge/>
          </w:tcPr>
          <w:p w:rsidR="0087291A" w:rsidRDefault="0087291A" w:rsidP="005D3D8A">
            <w:pPr>
              <w:ind w:right="-810"/>
            </w:pPr>
          </w:p>
        </w:tc>
        <w:tc>
          <w:tcPr>
            <w:tcW w:w="1620" w:type="dxa"/>
            <w:vMerge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  <w:r>
              <w:t>De</w:t>
            </w:r>
          </w:p>
          <w:p w:rsidR="0087291A" w:rsidRDefault="0087291A" w:rsidP="005D3D8A">
            <w:pPr>
              <w:ind w:right="-810"/>
            </w:pPr>
            <w:proofErr w:type="spellStart"/>
            <w:r>
              <w:t>conducere</w:t>
            </w:r>
            <w:proofErr w:type="spellEnd"/>
          </w:p>
        </w:tc>
        <w:tc>
          <w:tcPr>
            <w:tcW w:w="1080" w:type="dxa"/>
          </w:tcPr>
          <w:p w:rsidR="0087291A" w:rsidRDefault="0087291A" w:rsidP="005D3D8A">
            <w:pPr>
              <w:ind w:left="422" w:right="-810"/>
            </w:pPr>
            <w:r>
              <w:t xml:space="preserve">De </w:t>
            </w:r>
          </w:p>
          <w:p w:rsidR="0087291A" w:rsidRDefault="0087291A" w:rsidP="005D3D8A">
            <w:pPr>
              <w:ind w:left="122" w:right="-810"/>
            </w:pPr>
            <w:proofErr w:type="spellStart"/>
            <w:r>
              <w:t>executie</w:t>
            </w:r>
            <w:proofErr w:type="spellEnd"/>
          </w:p>
        </w:tc>
        <w:tc>
          <w:tcPr>
            <w:tcW w:w="630" w:type="dxa"/>
            <w:vMerge/>
          </w:tcPr>
          <w:p w:rsidR="0087291A" w:rsidRDefault="0087291A" w:rsidP="005D3D8A">
            <w:pPr>
              <w:ind w:right="-810"/>
            </w:pPr>
          </w:p>
        </w:tc>
        <w:tc>
          <w:tcPr>
            <w:tcW w:w="1170" w:type="dxa"/>
            <w:vMerge/>
          </w:tcPr>
          <w:p w:rsidR="0087291A" w:rsidRDefault="0087291A" w:rsidP="005D3D8A">
            <w:pPr>
              <w:ind w:right="-810"/>
            </w:pPr>
          </w:p>
        </w:tc>
        <w:tc>
          <w:tcPr>
            <w:tcW w:w="248" w:type="dxa"/>
            <w:vMerge/>
          </w:tcPr>
          <w:p w:rsidR="0087291A" w:rsidRDefault="0087291A" w:rsidP="005D3D8A">
            <w:pPr>
              <w:ind w:right="-810"/>
            </w:pPr>
          </w:p>
        </w:tc>
        <w:tc>
          <w:tcPr>
            <w:tcW w:w="1091" w:type="dxa"/>
            <w:vMerge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  <w:vMerge/>
          </w:tcPr>
          <w:p w:rsidR="0087291A" w:rsidRDefault="0087291A" w:rsidP="005D3D8A">
            <w:pPr>
              <w:ind w:right="-810"/>
            </w:pPr>
          </w:p>
        </w:tc>
        <w:tc>
          <w:tcPr>
            <w:tcW w:w="1890" w:type="dxa"/>
            <w:vMerge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  <w:vMerge/>
          </w:tcPr>
          <w:p w:rsidR="0087291A" w:rsidRDefault="0087291A" w:rsidP="005D3D8A">
            <w:pPr>
              <w:ind w:right="-810"/>
            </w:pPr>
          </w:p>
        </w:tc>
        <w:tc>
          <w:tcPr>
            <w:tcW w:w="1260" w:type="dxa"/>
            <w:vMerge/>
          </w:tcPr>
          <w:p w:rsidR="0087291A" w:rsidRDefault="0087291A" w:rsidP="005D3D8A">
            <w:pPr>
              <w:ind w:right="-810"/>
            </w:pPr>
          </w:p>
        </w:tc>
      </w:tr>
      <w:tr w:rsidR="0087291A" w:rsidTr="005D3D8A">
        <w:trPr>
          <w:trHeight w:val="996"/>
        </w:trPr>
        <w:tc>
          <w:tcPr>
            <w:tcW w:w="378" w:type="dxa"/>
          </w:tcPr>
          <w:p w:rsidR="0087291A" w:rsidRDefault="0087291A" w:rsidP="005D3D8A">
            <w:pPr>
              <w:ind w:right="-810"/>
            </w:pPr>
            <w:r>
              <w:t>1</w:t>
            </w:r>
          </w:p>
        </w:tc>
        <w:tc>
          <w:tcPr>
            <w:tcW w:w="1440" w:type="dxa"/>
          </w:tcPr>
          <w:p w:rsidR="0087291A" w:rsidRDefault="0087291A" w:rsidP="005D3D8A">
            <w:pPr>
              <w:ind w:right="-810"/>
            </w:pPr>
            <w:r>
              <w:t>PRIMAR</w:t>
            </w:r>
          </w:p>
        </w:tc>
        <w:tc>
          <w:tcPr>
            <w:tcW w:w="162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Ceau</w:t>
            </w:r>
            <w:r>
              <w:rPr>
                <w:rFonts w:cstheme="minorHAnsi"/>
              </w:rPr>
              <w:t>ș</w:t>
            </w:r>
            <w:r>
              <w:t>u</w:t>
            </w:r>
            <w:proofErr w:type="spellEnd"/>
          </w:p>
          <w:p w:rsidR="0087291A" w:rsidRDefault="0087291A" w:rsidP="005D3D8A">
            <w:pPr>
              <w:ind w:right="-810"/>
            </w:pPr>
            <w:r>
              <w:t>Marian-</w:t>
            </w:r>
          </w:p>
          <w:p w:rsidR="0087291A" w:rsidRDefault="0087291A" w:rsidP="005D3D8A">
            <w:pPr>
              <w:ind w:right="-810"/>
            </w:pPr>
            <w:proofErr w:type="spellStart"/>
            <w:r>
              <w:t>Ani</w:t>
            </w:r>
            <w:r>
              <w:rPr>
                <w:rFonts w:cstheme="minorHAnsi"/>
              </w:rPr>
              <w:t>ș</w:t>
            </w:r>
            <w:r>
              <w:t>or</w:t>
            </w:r>
            <w:proofErr w:type="spellEnd"/>
          </w:p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63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17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248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91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89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260" w:type="dxa"/>
          </w:tcPr>
          <w:p w:rsidR="0087291A" w:rsidRDefault="0087291A" w:rsidP="005D3D8A">
            <w:pPr>
              <w:ind w:right="-810"/>
            </w:pPr>
          </w:p>
        </w:tc>
      </w:tr>
      <w:tr w:rsidR="0087291A" w:rsidTr="005D3D8A">
        <w:trPr>
          <w:trHeight w:val="51"/>
        </w:trPr>
        <w:tc>
          <w:tcPr>
            <w:tcW w:w="378" w:type="dxa"/>
          </w:tcPr>
          <w:p w:rsidR="0087291A" w:rsidRDefault="0087291A" w:rsidP="005D3D8A">
            <w:pPr>
              <w:ind w:right="-810"/>
            </w:pPr>
            <w:r>
              <w:t>2</w:t>
            </w:r>
          </w:p>
        </w:tc>
        <w:tc>
          <w:tcPr>
            <w:tcW w:w="1440" w:type="dxa"/>
          </w:tcPr>
          <w:p w:rsidR="0087291A" w:rsidRDefault="0087291A" w:rsidP="005D3D8A">
            <w:pPr>
              <w:ind w:right="-810"/>
            </w:pPr>
            <w:r>
              <w:t>VICEPRIMAR</w:t>
            </w:r>
          </w:p>
        </w:tc>
        <w:tc>
          <w:tcPr>
            <w:tcW w:w="162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Ni</w:t>
            </w:r>
            <w:r>
              <w:rPr>
                <w:rFonts w:cstheme="minorHAnsi"/>
              </w:rPr>
              <w:t>ț</w:t>
            </w:r>
            <w:r>
              <w:rPr>
                <w:rFonts w:ascii="Calibri" w:hAnsi="Calibri" w:cs="Calibri"/>
              </w:rPr>
              <w:t>ǎ</w:t>
            </w:r>
            <w:proofErr w:type="spellEnd"/>
            <w:r>
              <w:t xml:space="preserve"> Marian</w:t>
            </w:r>
          </w:p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63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17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248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91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89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260" w:type="dxa"/>
          </w:tcPr>
          <w:p w:rsidR="0087291A" w:rsidRDefault="0087291A" w:rsidP="005D3D8A">
            <w:pPr>
              <w:ind w:right="-810"/>
            </w:pPr>
          </w:p>
        </w:tc>
      </w:tr>
      <w:tr w:rsidR="0087291A" w:rsidTr="005D3D8A">
        <w:trPr>
          <w:trHeight w:val="275"/>
        </w:trPr>
        <w:tc>
          <w:tcPr>
            <w:tcW w:w="378" w:type="dxa"/>
          </w:tcPr>
          <w:p w:rsidR="0087291A" w:rsidRDefault="0087291A" w:rsidP="005D3D8A">
            <w:pPr>
              <w:ind w:right="-810"/>
            </w:pPr>
            <w:r>
              <w:t>3</w:t>
            </w:r>
          </w:p>
        </w:tc>
        <w:tc>
          <w:tcPr>
            <w:tcW w:w="1440" w:type="dxa"/>
          </w:tcPr>
          <w:p w:rsidR="0087291A" w:rsidRDefault="0087291A" w:rsidP="005D3D8A">
            <w:pPr>
              <w:ind w:right="-810"/>
            </w:pPr>
            <w:r>
              <w:t>SECRETAR</w:t>
            </w:r>
          </w:p>
          <w:p w:rsidR="0087291A" w:rsidRDefault="0087291A" w:rsidP="005D3D8A">
            <w:pPr>
              <w:ind w:right="-810"/>
            </w:pPr>
            <w:r>
              <w:t>GENERAL UAT</w:t>
            </w:r>
          </w:p>
          <w:p w:rsidR="0087291A" w:rsidRDefault="0087291A" w:rsidP="005D3D8A">
            <w:pPr>
              <w:ind w:right="-810"/>
            </w:pPr>
          </w:p>
        </w:tc>
        <w:tc>
          <w:tcPr>
            <w:tcW w:w="162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Florescu</w:t>
            </w:r>
            <w:proofErr w:type="spellEnd"/>
            <w:r>
              <w:t xml:space="preserve"> </w:t>
            </w:r>
            <w:proofErr w:type="spellStart"/>
            <w:r>
              <w:t>Liliana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t>Ionela</w:t>
            </w:r>
            <w:proofErr w:type="spellEnd"/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Secretar</w:t>
            </w:r>
            <w:proofErr w:type="spellEnd"/>
          </w:p>
          <w:p w:rsidR="0087291A" w:rsidRDefault="0087291A" w:rsidP="005D3D8A">
            <w:pPr>
              <w:ind w:right="-810"/>
            </w:pPr>
            <w:r>
              <w:t xml:space="preserve">General </w:t>
            </w:r>
          </w:p>
          <w:p w:rsidR="0087291A" w:rsidRDefault="0087291A" w:rsidP="005D3D8A">
            <w:pPr>
              <w:ind w:right="-810"/>
            </w:pPr>
            <w:r>
              <w:t>UAT</w:t>
            </w: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630" w:type="dxa"/>
          </w:tcPr>
          <w:p w:rsidR="0087291A" w:rsidRDefault="0087291A" w:rsidP="005D3D8A">
            <w:pPr>
              <w:ind w:right="-810"/>
            </w:pPr>
            <w:r>
              <w:t>I</w:t>
            </w:r>
          </w:p>
        </w:tc>
        <w:tc>
          <w:tcPr>
            <w:tcW w:w="117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248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91" w:type="dxa"/>
          </w:tcPr>
          <w:p w:rsidR="0087291A" w:rsidRDefault="0087291A" w:rsidP="005D3D8A">
            <w:pPr>
              <w:ind w:right="-810"/>
            </w:pPr>
            <w:r>
              <w:t xml:space="preserve">     S</w:t>
            </w: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89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260" w:type="dxa"/>
          </w:tcPr>
          <w:p w:rsidR="0087291A" w:rsidRDefault="0087291A" w:rsidP="005D3D8A">
            <w:pPr>
              <w:ind w:right="-810"/>
            </w:pPr>
          </w:p>
        </w:tc>
      </w:tr>
      <w:tr w:rsidR="0087291A" w:rsidTr="005D3D8A">
        <w:trPr>
          <w:trHeight w:val="275"/>
        </w:trPr>
        <w:tc>
          <w:tcPr>
            <w:tcW w:w="378" w:type="dxa"/>
          </w:tcPr>
          <w:p w:rsidR="0087291A" w:rsidRDefault="0087291A" w:rsidP="005D3D8A">
            <w:pPr>
              <w:ind w:right="-810"/>
            </w:pPr>
            <w:r>
              <w:t>4</w:t>
            </w:r>
          </w:p>
        </w:tc>
        <w:tc>
          <w:tcPr>
            <w:tcW w:w="144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Compartiment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t>Contabilitate</w:t>
            </w:r>
            <w:proofErr w:type="spellEnd"/>
          </w:p>
        </w:tc>
        <w:tc>
          <w:tcPr>
            <w:tcW w:w="162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Ionescu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t>Mihaela</w:t>
            </w:r>
            <w:proofErr w:type="spellEnd"/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  <w:r>
              <w:t>Inspector</w:t>
            </w:r>
          </w:p>
          <w:p w:rsidR="0087291A" w:rsidRDefault="0087291A" w:rsidP="005D3D8A">
            <w:pPr>
              <w:ind w:right="-810"/>
            </w:pPr>
          </w:p>
        </w:tc>
        <w:tc>
          <w:tcPr>
            <w:tcW w:w="630" w:type="dxa"/>
          </w:tcPr>
          <w:p w:rsidR="0087291A" w:rsidRDefault="0087291A" w:rsidP="005D3D8A">
            <w:pPr>
              <w:ind w:right="-810"/>
            </w:pPr>
            <w:r>
              <w:t>I</w:t>
            </w:r>
          </w:p>
        </w:tc>
        <w:tc>
          <w:tcPr>
            <w:tcW w:w="117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Asistent</w:t>
            </w:r>
            <w:proofErr w:type="spellEnd"/>
          </w:p>
        </w:tc>
        <w:tc>
          <w:tcPr>
            <w:tcW w:w="248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91" w:type="dxa"/>
          </w:tcPr>
          <w:p w:rsidR="0087291A" w:rsidRDefault="0087291A" w:rsidP="005D3D8A">
            <w:pPr>
              <w:ind w:right="-810"/>
            </w:pPr>
            <w:r>
              <w:t xml:space="preserve">     S</w:t>
            </w: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89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260" w:type="dxa"/>
          </w:tcPr>
          <w:p w:rsidR="0087291A" w:rsidRDefault="0087291A" w:rsidP="005D3D8A">
            <w:pPr>
              <w:ind w:left="-579" w:right="-810" w:firstLine="579"/>
            </w:pPr>
          </w:p>
        </w:tc>
      </w:tr>
      <w:tr w:rsidR="0087291A" w:rsidTr="005D3D8A">
        <w:trPr>
          <w:trHeight w:val="393"/>
        </w:trPr>
        <w:tc>
          <w:tcPr>
            <w:tcW w:w="378" w:type="dxa"/>
          </w:tcPr>
          <w:p w:rsidR="0087291A" w:rsidRDefault="0087291A" w:rsidP="005D3D8A">
            <w:pPr>
              <w:ind w:right="-810"/>
            </w:pPr>
            <w:r>
              <w:t>5</w:t>
            </w:r>
          </w:p>
        </w:tc>
        <w:tc>
          <w:tcPr>
            <w:tcW w:w="144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Compartiment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t>Contabilitate</w:t>
            </w:r>
            <w:proofErr w:type="spellEnd"/>
          </w:p>
        </w:tc>
        <w:tc>
          <w:tcPr>
            <w:tcW w:w="162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Cristea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t>Georgeta</w:t>
            </w:r>
            <w:proofErr w:type="spellEnd"/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  <w:r>
              <w:t>Referent</w:t>
            </w:r>
          </w:p>
          <w:p w:rsidR="0087291A" w:rsidRDefault="0087291A" w:rsidP="005D3D8A">
            <w:pPr>
              <w:ind w:right="-810"/>
            </w:pPr>
          </w:p>
        </w:tc>
        <w:tc>
          <w:tcPr>
            <w:tcW w:w="630" w:type="dxa"/>
          </w:tcPr>
          <w:p w:rsidR="0087291A" w:rsidRDefault="0087291A" w:rsidP="005D3D8A">
            <w:pPr>
              <w:ind w:right="-810"/>
            </w:pPr>
            <w:r>
              <w:t>III</w:t>
            </w:r>
          </w:p>
        </w:tc>
        <w:tc>
          <w:tcPr>
            <w:tcW w:w="1170" w:type="dxa"/>
          </w:tcPr>
          <w:p w:rsidR="0087291A" w:rsidRDefault="0087291A" w:rsidP="005D3D8A">
            <w:pPr>
              <w:ind w:right="-810"/>
            </w:pPr>
            <w:r>
              <w:t>Superior</w:t>
            </w:r>
          </w:p>
          <w:p w:rsidR="0087291A" w:rsidRDefault="0087291A" w:rsidP="005D3D8A">
            <w:pPr>
              <w:ind w:right="-810"/>
            </w:pPr>
          </w:p>
          <w:p w:rsidR="0087291A" w:rsidRDefault="0087291A" w:rsidP="005D3D8A">
            <w:pPr>
              <w:ind w:right="-810"/>
            </w:pPr>
          </w:p>
        </w:tc>
        <w:tc>
          <w:tcPr>
            <w:tcW w:w="248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91" w:type="dxa"/>
          </w:tcPr>
          <w:p w:rsidR="0087291A" w:rsidRDefault="0087291A" w:rsidP="005D3D8A">
            <w:pPr>
              <w:ind w:right="-810"/>
            </w:pPr>
            <w:r>
              <w:t xml:space="preserve">     M</w:t>
            </w: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89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260" w:type="dxa"/>
          </w:tcPr>
          <w:p w:rsidR="0087291A" w:rsidRDefault="0087291A" w:rsidP="005D3D8A">
            <w:pPr>
              <w:ind w:right="-810"/>
            </w:pPr>
          </w:p>
        </w:tc>
      </w:tr>
      <w:tr w:rsidR="0087291A" w:rsidTr="005D3D8A">
        <w:trPr>
          <w:trHeight w:val="275"/>
        </w:trPr>
        <w:tc>
          <w:tcPr>
            <w:tcW w:w="378" w:type="dxa"/>
          </w:tcPr>
          <w:p w:rsidR="0087291A" w:rsidRDefault="0087291A" w:rsidP="005D3D8A">
            <w:pPr>
              <w:ind w:right="-810"/>
            </w:pPr>
            <w:r>
              <w:t>6</w:t>
            </w:r>
          </w:p>
        </w:tc>
        <w:tc>
          <w:tcPr>
            <w:tcW w:w="144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Compartiment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t>Contabilitate</w:t>
            </w:r>
            <w:proofErr w:type="spellEnd"/>
          </w:p>
        </w:tc>
        <w:tc>
          <w:tcPr>
            <w:tcW w:w="162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Sulea</w:t>
            </w:r>
            <w:proofErr w:type="spellEnd"/>
            <w:r>
              <w:t xml:space="preserve"> Natalia</w:t>
            </w:r>
          </w:p>
          <w:p w:rsidR="0087291A" w:rsidRDefault="0087291A" w:rsidP="005D3D8A">
            <w:pPr>
              <w:ind w:right="-810"/>
            </w:pPr>
            <w:r>
              <w:t>Diana</w:t>
            </w: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  <w:r>
              <w:t xml:space="preserve">Referent  </w:t>
            </w:r>
          </w:p>
          <w:p w:rsidR="0087291A" w:rsidRDefault="0087291A" w:rsidP="005D3D8A">
            <w:pPr>
              <w:ind w:right="-810"/>
            </w:pPr>
          </w:p>
        </w:tc>
        <w:tc>
          <w:tcPr>
            <w:tcW w:w="630" w:type="dxa"/>
          </w:tcPr>
          <w:p w:rsidR="0087291A" w:rsidRDefault="0087291A" w:rsidP="005D3D8A">
            <w:pPr>
              <w:ind w:right="-810"/>
            </w:pPr>
            <w:r>
              <w:t>III</w:t>
            </w:r>
          </w:p>
        </w:tc>
        <w:tc>
          <w:tcPr>
            <w:tcW w:w="117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Asistent</w:t>
            </w:r>
            <w:proofErr w:type="spellEnd"/>
          </w:p>
        </w:tc>
        <w:tc>
          <w:tcPr>
            <w:tcW w:w="248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91" w:type="dxa"/>
          </w:tcPr>
          <w:p w:rsidR="0087291A" w:rsidRDefault="0087291A" w:rsidP="005D3D8A">
            <w:pPr>
              <w:ind w:right="-810"/>
            </w:pPr>
            <w:r>
              <w:t xml:space="preserve">    M</w:t>
            </w: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89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260" w:type="dxa"/>
          </w:tcPr>
          <w:p w:rsidR="0087291A" w:rsidRDefault="0087291A" w:rsidP="005D3D8A">
            <w:pPr>
              <w:ind w:right="-810"/>
            </w:pPr>
          </w:p>
        </w:tc>
      </w:tr>
      <w:tr w:rsidR="0087291A" w:rsidTr="005D3D8A">
        <w:trPr>
          <w:trHeight w:val="264"/>
        </w:trPr>
        <w:tc>
          <w:tcPr>
            <w:tcW w:w="378" w:type="dxa"/>
          </w:tcPr>
          <w:p w:rsidR="0087291A" w:rsidRDefault="0087291A" w:rsidP="005D3D8A">
            <w:pPr>
              <w:ind w:right="-810"/>
            </w:pPr>
            <w:r>
              <w:t>7</w:t>
            </w:r>
          </w:p>
        </w:tc>
        <w:tc>
          <w:tcPr>
            <w:tcW w:w="144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Compartiment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t>Asistenta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t>Sociala</w:t>
            </w:r>
            <w:proofErr w:type="spellEnd"/>
          </w:p>
        </w:tc>
        <w:tc>
          <w:tcPr>
            <w:tcW w:w="1620" w:type="dxa"/>
          </w:tcPr>
          <w:p w:rsidR="0087291A" w:rsidRDefault="0087291A" w:rsidP="005D3D8A">
            <w:pPr>
              <w:ind w:right="-810"/>
            </w:pPr>
            <w:r>
              <w:t>vacant</w:t>
            </w: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  <w:r>
              <w:t xml:space="preserve">Referent </w:t>
            </w:r>
          </w:p>
        </w:tc>
        <w:tc>
          <w:tcPr>
            <w:tcW w:w="630" w:type="dxa"/>
          </w:tcPr>
          <w:p w:rsidR="0087291A" w:rsidRDefault="0087291A" w:rsidP="005D3D8A">
            <w:pPr>
              <w:ind w:right="-810"/>
            </w:pPr>
            <w:r>
              <w:t>III</w:t>
            </w:r>
          </w:p>
        </w:tc>
        <w:tc>
          <w:tcPr>
            <w:tcW w:w="1170" w:type="dxa"/>
          </w:tcPr>
          <w:p w:rsidR="0087291A" w:rsidRDefault="0087291A" w:rsidP="005D3D8A">
            <w:pPr>
              <w:ind w:right="-810"/>
            </w:pPr>
            <w:r>
              <w:t>Superior</w:t>
            </w:r>
          </w:p>
        </w:tc>
        <w:tc>
          <w:tcPr>
            <w:tcW w:w="248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91" w:type="dxa"/>
          </w:tcPr>
          <w:p w:rsidR="0087291A" w:rsidRDefault="0087291A" w:rsidP="005D3D8A">
            <w:pPr>
              <w:ind w:right="-810"/>
            </w:pPr>
            <w:r>
              <w:t xml:space="preserve">    M</w:t>
            </w: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89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260" w:type="dxa"/>
          </w:tcPr>
          <w:p w:rsidR="0087291A" w:rsidRDefault="0087291A" w:rsidP="005D3D8A">
            <w:pPr>
              <w:ind w:right="-810"/>
            </w:pPr>
          </w:p>
        </w:tc>
      </w:tr>
      <w:tr w:rsidR="0087291A" w:rsidTr="005D3D8A">
        <w:trPr>
          <w:trHeight w:val="275"/>
        </w:trPr>
        <w:tc>
          <w:tcPr>
            <w:tcW w:w="378" w:type="dxa"/>
          </w:tcPr>
          <w:p w:rsidR="0087291A" w:rsidRDefault="0087291A" w:rsidP="005D3D8A">
            <w:pPr>
              <w:ind w:right="-810"/>
            </w:pPr>
            <w:r>
              <w:t>8</w:t>
            </w:r>
          </w:p>
        </w:tc>
        <w:tc>
          <w:tcPr>
            <w:tcW w:w="144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Compartiment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t>Achizitii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t>Publice</w:t>
            </w:r>
            <w:proofErr w:type="spellEnd"/>
          </w:p>
        </w:tc>
        <w:tc>
          <w:tcPr>
            <w:tcW w:w="1620" w:type="dxa"/>
          </w:tcPr>
          <w:p w:rsidR="0087291A" w:rsidRDefault="0087291A" w:rsidP="005D3D8A">
            <w:pPr>
              <w:ind w:right="-810"/>
            </w:pPr>
            <w:r>
              <w:t>vacant</w:t>
            </w: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Consilier</w:t>
            </w:r>
            <w:proofErr w:type="spellEnd"/>
          </w:p>
        </w:tc>
        <w:tc>
          <w:tcPr>
            <w:tcW w:w="630" w:type="dxa"/>
          </w:tcPr>
          <w:p w:rsidR="0087291A" w:rsidRDefault="0087291A" w:rsidP="005D3D8A">
            <w:pPr>
              <w:ind w:right="-810"/>
            </w:pPr>
            <w:r>
              <w:t>I</w:t>
            </w:r>
          </w:p>
        </w:tc>
        <w:tc>
          <w:tcPr>
            <w:tcW w:w="117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Asistent</w:t>
            </w:r>
            <w:proofErr w:type="spellEnd"/>
          </w:p>
        </w:tc>
        <w:tc>
          <w:tcPr>
            <w:tcW w:w="248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91" w:type="dxa"/>
          </w:tcPr>
          <w:p w:rsidR="0087291A" w:rsidRDefault="0087291A" w:rsidP="005D3D8A">
            <w:pPr>
              <w:ind w:right="-810"/>
            </w:pPr>
            <w:r>
              <w:t xml:space="preserve">   S</w:t>
            </w: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89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260" w:type="dxa"/>
          </w:tcPr>
          <w:p w:rsidR="0087291A" w:rsidRDefault="0087291A" w:rsidP="005D3D8A">
            <w:pPr>
              <w:ind w:right="-810"/>
            </w:pPr>
          </w:p>
        </w:tc>
      </w:tr>
      <w:tr w:rsidR="0087291A" w:rsidTr="005D3D8A">
        <w:trPr>
          <w:trHeight w:val="275"/>
        </w:trPr>
        <w:tc>
          <w:tcPr>
            <w:tcW w:w="378" w:type="dxa"/>
          </w:tcPr>
          <w:p w:rsidR="0087291A" w:rsidRDefault="0087291A" w:rsidP="005D3D8A">
            <w:pPr>
              <w:ind w:right="-810"/>
            </w:pPr>
            <w:r>
              <w:t>9</w:t>
            </w:r>
          </w:p>
        </w:tc>
        <w:tc>
          <w:tcPr>
            <w:tcW w:w="144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Compartiment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t>RegistruAgricol</w:t>
            </w:r>
            <w:proofErr w:type="spellEnd"/>
          </w:p>
        </w:tc>
        <w:tc>
          <w:tcPr>
            <w:tcW w:w="1620" w:type="dxa"/>
          </w:tcPr>
          <w:p w:rsidR="0087291A" w:rsidRDefault="0087291A" w:rsidP="005D3D8A">
            <w:pPr>
              <w:ind w:right="-810"/>
              <w:rPr>
                <w:rFonts w:cstheme="minorHAnsi"/>
              </w:rPr>
            </w:pPr>
            <w:proofErr w:type="spellStart"/>
            <w:r>
              <w:t>Bobo</w:t>
            </w:r>
            <w:r>
              <w:rPr>
                <w:rFonts w:cstheme="minorHAnsi"/>
              </w:rPr>
              <w:t>șilǎ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rPr>
                <w:rFonts w:cstheme="minorHAnsi"/>
              </w:rPr>
              <w:t>Anica</w:t>
            </w:r>
            <w:proofErr w:type="spellEnd"/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  <w:r>
              <w:t>Inspector</w:t>
            </w:r>
          </w:p>
          <w:p w:rsidR="0087291A" w:rsidRDefault="0087291A" w:rsidP="005D3D8A">
            <w:pPr>
              <w:ind w:right="-810"/>
            </w:pPr>
          </w:p>
        </w:tc>
        <w:tc>
          <w:tcPr>
            <w:tcW w:w="630" w:type="dxa"/>
          </w:tcPr>
          <w:p w:rsidR="0087291A" w:rsidRDefault="0087291A" w:rsidP="005D3D8A">
            <w:pPr>
              <w:ind w:right="-810"/>
            </w:pPr>
            <w:r>
              <w:t>I</w:t>
            </w:r>
          </w:p>
        </w:tc>
        <w:tc>
          <w:tcPr>
            <w:tcW w:w="1170" w:type="dxa"/>
          </w:tcPr>
          <w:p w:rsidR="0087291A" w:rsidRDefault="0087291A" w:rsidP="005D3D8A">
            <w:pPr>
              <w:ind w:right="-810"/>
            </w:pPr>
            <w:r>
              <w:t>Superior</w:t>
            </w:r>
          </w:p>
        </w:tc>
        <w:tc>
          <w:tcPr>
            <w:tcW w:w="248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91" w:type="dxa"/>
          </w:tcPr>
          <w:p w:rsidR="0087291A" w:rsidRDefault="0087291A" w:rsidP="005D3D8A">
            <w:pPr>
              <w:ind w:right="-810"/>
            </w:pPr>
            <w:r>
              <w:t xml:space="preserve"> S</w:t>
            </w: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89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260" w:type="dxa"/>
          </w:tcPr>
          <w:p w:rsidR="0087291A" w:rsidRDefault="0087291A" w:rsidP="005D3D8A">
            <w:pPr>
              <w:ind w:right="-810"/>
            </w:pPr>
          </w:p>
        </w:tc>
      </w:tr>
      <w:tr w:rsidR="0087291A" w:rsidTr="005D3D8A">
        <w:trPr>
          <w:trHeight w:val="275"/>
        </w:trPr>
        <w:tc>
          <w:tcPr>
            <w:tcW w:w="378" w:type="dxa"/>
          </w:tcPr>
          <w:p w:rsidR="0087291A" w:rsidRDefault="0087291A" w:rsidP="005D3D8A">
            <w:pPr>
              <w:ind w:right="-810"/>
            </w:pPr>
            <w:r>
              <w:t>10</w:t>
            </w:r>
          </w:p>
        </w:tc>
        <w:tc>
          <w:tcPr>
            <w:tcW w:w="144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Compartiment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t>Administrativ</w:t>
            </w:r>
            <w:proofErr w:type="spellEnd"/>
          </w:p>
        </w:tc>
        <w:tc>
          <w:tcPr>
            <w:tcW w:w="1620" w:type="dxa"/>
          </w:tcPr>
          <w:p w:rsidR="0087291A" w:rsidRDefault="0087291A" w:rsidP="005D3D8A">
            <w:pPr>
              <w:ind w:right="-810"/>
            </w:pPr>
            <w:r>
              <w:t>vacant</w:t>
            </w: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63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17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248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91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89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sofer</w:t>
            </w:r>
            <w:proofErr w:type="spellEnd"/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  <w:r>
              <w:t>II</w:t>
            </w:r>
          </w:p>
        </w:tc>
        <w:tc>
          <w:tcPr>
            <w:tcW w:w="1260" w:type="dxa"/>
          </w:tcPr>
          <w:p w:rsidR="0087291A" w:rsidRDefault="0087291A" w:rsidP="005D3D8A">
            <w:pPr>
              <w:ind w:right="-810"/>
            </w:pPr>
            <w:r>
              <w:t>M ; G</w:t>
            </w:r>
          </w:p>
        </w:tc>
      </w:tr>
      <w:tr w:rsidR="0087291A" w:rsidTr="005D3D8A">
        <w:trPr>
          <w:trHeight w:val="275"/>
        </w:trPr>
        <w:tc>
          <w:tcPr>
            <w:tcW w:w="378" w:type="dxa"/>
          </w:tcPr>
          <w:p w:rsidR="0087291A" w:rsidRDefault="0087291A" w:rsidP="005D3D8A">
            <w:pPr>
              <w:ind w:right="-810"/>
            </w:pPr>
            <w:r>
              <w:t>11</w:t>
            </w:r>
          </w:p>
        </w:tc>
        <w:tc>
          <w:tcPr>
            <w:tcW w:w="144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Compartiment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t>Administrativ</w:t>
            </w:r>
            <w:proofErr w:type="spellEnd"/>
          </w:p>
        </w:tc>
        <w:tc>
          <w:tcPr>
            <w:tcW w:w="162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Mocanu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t>Ionel</w:t>
            </w:r>
            <w:proofErr w:type="spellEnd"/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63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17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248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91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Pr="00400F5F" w:rsidRDefault="0087291A" w:rsidP="005D3D8A">
            <w:pPr>
              <w:ind w:right="-810"/>
              <w:rPr>
                <w:b/>
              </w:rPr>
            </w:pPr>
          </w:p>
        </w:tc>
        <w:tc>
          <w:tcPr>
            <w:tcW w:w="1890" w:type="dxa"/>
          </w:tcPr>
          <w:p w:rsidR="0087291A" w:rsidRPr="00176F5D" w:rsidRDefault="0087291A" w:rsidP="005D3D8A">
            <w:pPr>
              <w:ind w:right="-810"/>
            </w:pPr>
            <w:r w:rsidRPr="00176F5D">
              <w:t>guard</w:t>
            </w: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  <w:r>
              <w:t>II</w:t>
            </w:r>
          </w:p>
        </w:tc>
        <w:tc>
          <w:tcPr>
            <w:tcW w:w="1260" w:type="dxa"/>
          </w:tcPr>
          <w:p w:rsidR="0087291A" w:rsidRDefault="0087291A" w:rsidP="005D3D8A">
            <w:pPr>
              <w:ind w:right="-810"/>
            </w:pPr>
            <w:r>
              <w:t>M;G</w:t>
            </w:r>
          </w:p>
        </w:tc>
      </w:tr>
      <w:tr w:rsidR="0087291A" w:rsidTr="005D3D8A">
        <w:trPr>
          <w:trHeight w:val="275"/>
        </w:trPr>
        <w:tc>
          <w:tcPr>
            <w:tcW w:w="378" w:type="dxa"/>
          </w:tcPr>
          <w:p w:rsidR="0087291A" w:rsidRDefault="0087291A" w:rsidP="005D3D8A">
            <w:pPr>
              <w:ind w:right="-810"/>
            </w:pPr>
            <w:r>
              <w:t>12</w:t>
            </w:r>
          </w:p>
        </w:tc>
        <w:tc>
          <w:tcPr>
            <w:tcW w:w="144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Compartiment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lastRenderedPageBreak/>
              <w:t>Administrativ</w:t>
            </w:r>
            <w:proofErr w:type="spellEnd"/>
          </w:p>
        </w:tc>
        <w:tc>
          <w:tcPr>
            <w:tcW w:w="1620" w:type="dxa"/>
          </w:tcPr>
          <w:p w:rsidR="0087291A" w:rsidRDefault="0087291A" w:rsidP="005D3D8A">
            <w:pPr>
              <w:ind w:right="-810"/>
            </w:pPr>
            <w:proofErr w:type="spellStart"/>
            <w:r>
              <w:lastRenderedPageBreak/>
              <w:t>Vlad</w:t>
            </w:r>
            <w:proofErr w:type="spellEnd"/>
            <w:r>
              <w:t xml:space="preserve"> </w:t>
            </w:r>
            <w:proofErr w:type="spellStart"/>
            <w:r>
              <w:t>Iulian</w:t>
            </w:r>
            <w:proofErr w:type="spellEnd"/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63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17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248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91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89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Muncitorcalificat</w:t>
            </w:r>
            <w:proofErr w:type="spellEnd"/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  <w:r>
              <w:t>II</w:t>
            </w:r>
          </w:p>
        </w:tc>
        <w:tc>
          <w:tcPr>
            <w:tcW w:w="1260" w:type="dxa"/>
          </w:tcPr>
          <w:p w:rsidR="0087291A" w:rsidRDefault="0087291A" w:rsidP="005D3D8A">
            <w:pPr>
              <w:ind w:right="-810"/>
            </w:pPr>
            <w:r>
              <w:t>M;G</w:t>
            </w:r>
          </w:p>
        </w:tc>
      </w:tr>
      <w:tr w:rsidR="0087291A" w:rsidTr="005D3D8A">
        <w:trPr>
          <w:trHeight w:val="275"/>
        </w:trPr>
        <w:tc>
          <w:tcPr>
            <w:tcW w:w="378" w:type="dxa"/>
          </w:tcPr>
          <w:p w:rsidR="0087291A" w:rsidRDefault="0087291A" w:rsidP="005D3D8A">
            <w:pPr>
              <w:ind w:right="-810"/>
            </w:pPr>
            <w:r>
              <w:lastRenderedPageBreak/>
              <w:t>13</w:t>
            </w:r>
          </w:p>
        </w:tc>
        <w:tc>
          <w:tcPr>
            <w:tcW w:w="144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Compartiment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t>Administrativ</w:t>
            </w:r>
            <w:proofErr w:type="spellEnd"/>
          </w:p>
        </w:tc>
        <w:tc>
          <w:tcPr>
            <w:tcW w:w="1620" w:type="dxa"/>
          </w:tcPr>
          <w:p w:rsidR="0087291A" w:rsidRDefault="0087291A" w:rsidP="005D3D8A">
            <w:pPr>
              <w:ind w:right="-810"/>
            </w:pPr>
            <w:r>
              <w:t>vacant</w:t>
            </w: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63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17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248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91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89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Sofer</w:t>
            </w:r>
            <w:proofErr w:type="spellEnd"/>
            <w:r>
              <w:t xml:space="preserve"> microbus </w:t>
            </w:r>
          </w:p>
          <w:p w:rsidR="0087291A" w:rsidRDefault="0087291A" w:rsidP="005D3D8A">
            <w:pPr>
              <w:ind w:right="-810"/>
            </w:pPr>
            <w:proofErr w:type="spellStart"/>
            <w:r>
              <w:t>scolar</w:t>
            </w:r>
            <w:proofErr w:type="spellEnd"/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  <w:r>
              <w:t>II</w:t>
            </w:r>
          </w:p>
        </w:tc>
        <w:tc>
          <w:tcPr>
            <w:tcW w:w="1260" w:type="dxa"/>
          </w:tcPr>
          <w:p w:rsidR="0087291A" w:rsidRDefault="0087291A" w:rsidP="005D3D8A">
            <w:pPr>
              <w:ind w:right="-810"/>
            </w:pPr>
            <w:r>
              <w:t>M; G</w:t>
            </w:r>
          </w:p>
        </w:tc>
      </w:tr>
      <w:tr w:rsidR="0087291A" w:rsidTr="005D3D8A">
        <w:trPr>
          <w:trHeight w:val="264"/>
        </w:trPr>
        <w:tc>
          <w:tcPr>
            <w:tcW w:w="378" w:type="dxa"/>
          </w:tcPr>
          <w:p w:rsidR="0087291A" w:rsidRDefault="0087291A" w:rsidP="005D3D8A">
            <w:pPr>
              <w:ind w:right="-810"/>
            </w:pPr>
            <w:r>
              <w:t>14</w:t>
            </w:r>
          </w:p>
        </w:tc>
        <w:tc>
          <w:tcPr>
            <w:tcW w:w="144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Compartiment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t>paza</w:t>
            </w:r>
            <w:proofErr w:type="spellEnd"/>
          </w:p>
        </w:tc>
        <w:tc>
          <w:tcPr>
            <w:tcW w:w="1620" w:type="dxa"/>
          </w:tcPr>
          <w:p w:rsidR="0087291A" w:rsidRDefault="0087291A" w:rsidP="005D3D8A">
            <w:pPr>
              <w:ind w:right="-810"/>
            </w:pPr>
            <w:r>
              <w:t>vacant</w:t>
            </w: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63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17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248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91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89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paznic</w:t>
            </w:r>
            <w:proofErr w:type="spellEnd"/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  <w:r>
              <w:t>II</w:t>
            </w:r>
          </w:p>
        </w:tc>
        <w:tc>
          <w:tcPr>
            <w:tcW w:w="1260" w:type="dxa"/>
          </w:tcPr>
          <w:p w:rsidR="0087291A" w:rsidRDefault="0087291A" w:rsidP="005D3D8A">
            <w:pPr>
              <w:ind w:right="-810"/>
            </w:pPr>
            <w:r>
              <w:t>M;G</w:t>
            </w:r>
          </w:p>
        </w:tc>
      </w:tr>
      <w:tr w:rsidR="0087291A" w:rsidTr="005D3D8A">
        <w:trPr>
          <w:trHeight w:val="275"/>
        </w:trPr>
        <w:tc>
          <w:tcPr>
            <w:tcW w:w="378" w:type="dxa"/>
          </w:tcPr>
          <w:p w:rsidR="0087291A" w:rsidRDefault="0087291A" w:rsidP="005D3D8A">
            <w:pPr>
              <w:ind w:right="-810"/>
            </w:pPr>
            <w:r>
              <w:t>15</w:t>
            </w:r>
          </w:p>
        </w:tc>
        <w:tc>
          <w:tcPr>
            <w:tcW w:w="1440" w:type="dxa"/>
          </w:tcPr>
          <w:p w:rsidR="0087291A" w:rsidRDefault="0087291A" w:rsidP="005D3D8A">
            <w:pPr>
              <w:ind w:right="-810"/>
            </w:pPr>
            <w:r>
              <w:t xml:space="preserve">Cabinet </w:t>
            </w:r>
            <w:proofErr w:type="spellStart"/>
            <w:r>
              <w:t>primar</w:t>
            </w:r>
            <w:proofErr w:type="spellEnd"/>
          </w:p>
        </w:tc>
        <w:tc>
          <w:tcPr>
            <w:tcW w:w="1620" w:type="dxa"/>
          </w:tcPr>
          <w:p w:rsidR="0087291A" w:rsidRDefault="0087291A" w:rsidP="005D3D8A">
            <w:pPr>
              <w:ind w:right="-810"/>
            </w:pPr>
            <w:r>
              <w:t>vacant</w:t>
            </w: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63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17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248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91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890" w:type="dxa"/>
          </w:tcPr>
          <w:p w:rsidR="0087291A" w:rsidRDefault="0087291A" w:rsidP="005D3D8A">
            <w:pPr>
              <w:ind w:right="-810"/>
            </w:pPr>
            <w:r>
              <w:t>referent</w:t>
            </w: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  <w:r>
              <w:t>IA</w:t>
            </w:r>
          </w:p>
        </w:tc>
        <w:tc>
          <w:tcPr>
            <w:tcW w:w="1260" w:type="dxa"/>
          </w:tcPr>
          <w:p w:rsidR="0087291A" w:rsidRDefault="0087291A" w:rsidP="005D3D8A">
            <w:pPr>
              <w:ind w:right="-810"/>
            </w:pPr>
            <w:r>
              <w:t>M</w:t>
            </w:r>
          </w:p>
        </w:tc>
      </w:tr>
      <w:tr w:rsidR="0087291A" w:rsidTr="005D3D8A">
        <w:trPr>
          <w:trHeight w:val="876"/>
        </w:trPr>
        <w:tc>
          <w:tcPr>
            <w:tcW w:w="378" w:type="dxa"/>
          </w:tcPr>
          <w:p w:rsidR="0087291A" w:rsidRDefault="0087291A" w:rsidP="005D3D8A">
            <w:pPr>
              <w:ind w:right="-810"/>
            </w:pPr>
            <w:r>
              <w:t>16</w:t>
            </w:r>
          </w:p>
        </w:tc>
        <w:tc>
          <w:tcPr>
            <w:tcW w:w="144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Compartiment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t>Asistenta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t>Sociala</w:t>
            </w:r>
            <w:proofErr w:type="spellEnd"/>
          </w:p>
        </w:tc>
        <w:tc>
          <w:tcPr>
            <w:tcW w:w="162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Nastase</w:t>
            </w:r>
            <w:proofErr w:type="spellEnd"/>
          </w:p>
          <w:p w:rsidR="0087291A" w:rsidRDefault="0087291A" w:rsidP="005D3D8A">
            <w:pPr>
              <w:ind w:right="-810"/>
            </w:pPr>
            <w:proofErr w:type="spellStart"/>
            <w:r>
              <w:t>Elisabeta</w:t>
            </w:r>
            <w:proofErr w:type="spellEnd"/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63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17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248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91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890" w:type="dxa"/>
          </w:tcPr>
          <w:p w:rsidR="0087291A" w:rsidRDefault="0087291A" w:rsidP="005D3D8A">
            <w:pPr>
              <w:ind w:right="-810"/>
            </w:pPr>
            <w:r>
              <w:t xml:space="preserve">Inspector de </w:t>
            </w:r>
          </w:p>
          <w:p w:rsidR="0087291A" w:rsidRDefault="0087291A" w:rsidP="005D3D8A">
            <w:pPr>
              <w:ind w:right="-810"/>
            </w:pPr>
            <w:proofErr w:type="spellStart"/>
            <w:r>
              <w:t>specialitate</w:t>
            </w:r>
            <w:proofErr w:type="spellEnd"/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  <w:r>
              <w:t>II</w:t>
            </w:r>
          </w:p>
        </w:tc>
        <w:tc>
          <w:tcPr>
            <w:tcW w:w="1260" w:type="dxa"/>
          </w:tcPr>
          <w:p w:rsidR="0087291A" w:rsidRDefault="0087291A" w:rsidP="005D3D8A">
            <w:pPr>
              <w:ind w:right="-810"/>
            </w:pPr>
            <w:r>
              <w:t>S</w:t>
            </w:r>
          </w:p>
        </w:tc>
      </w:tr>
      <w:tr w:rsidR="0087291A" w:rsidTr="005D3D8A">
        <w:trPr>
          <w:trHeight w:val="188"/>
        </w:trPr>
        <w:tc>
          <w:tcPr>
            <w:tcW w:w="378" w:type="dxa"/>
          </w:tcPr>
          <w:p w:rsidR="0087291A" w:rsidRDefault="0087291A" w:rsidP="005D3D8A">
            <w:pPr>
              <w:ind w:right="-810"/>
            </w:pPr>
            <w:r>
              <w:t>17</w:t>
            </w:r>
          </w:p>
        </w:tc>
        <w:tc>
          <w:tcPr>
            <w:tcW w:w="144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Compartiment</w:t>
            </w:r>
            <w:proofErr w:type="spellEnd"/>
            <w:r>
              <w:t xml:space="preserve"> </w:t>
            </w:r>
            <w:proofErr w:type="spellStart"/>
            <w:r>
              <w:t>asistență</w:t>
            </w:r>
            <w:proofErr w:type="spellEnd"/>
            <w:r>
              <w:t xml:space="preserve"> </w:t>
            </w:r>
            <w:proofErr w:type="spellStart"/>
            <w:r>
              <w:t>socială</w:t>
            </w:r>
            <w:proofErr w:type="spellEnd"/>
          </w:p>
        </w:tc>
        <w:tc>
          <w:tcPr>
            <w:tcW w:w="162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Bană</w:t>
            </w:r>
            <w:proofErr w:type="spellEnd"/>
            <w:r>
              <w:t xml:space="preserve"> </w:t>
            </w:r>
            <w:proofErr w:type="spellStart"/>
            <w:r>
              <w:t>Ionela</w:t>
            </w:r>
            <w:proofErr w:type="spellEnd"/>
            <w:r>
              <w:t xml:space="preserve"> </w:t>
            </w: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63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17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248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91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890" w:type="dxa"/>
          </w:tcPr>
          <w:p w:rsidR="0087291A" w:rsidRDefault="0087291A" w:rsidP="005D3D8A">
            <w:pPr>
              <w:ind w:right="-810"/>
            </w:pPr>
            <w:proofErr w:type="spellStart"/>
            <w:r>
              <w:t>Asistent</w:t>
            </w:r>
            <w:proofErr w:type="spellEnd"/>
            <w:r>
              <w:t xml:space="preserve"> medical </w:t>
            </w:r>
          </w:p>
          <w:p w:rsidR="0087291A" w:rsidRDefault="0087291A" w:rsidP="005D3D8A">
            <w:pPr>
              <w:ind w:right="-810"/>
            </w:pPr>
            <w:proofErr w:type="spellStart"/>
            <w:r>
              <w:t>comunitar</w:t>
            </w:r>
            <w:proofErr w:type="spellEnd"/>
            <w:r>
              <w:t xml:space="preserve"> </w:t>
            </w:r>
          </w:p>
        </w:tc>
        <w:tc>
          <w:tcPr>
            <w:tcW w:w="1080" w:type="dxa"/>
          </w:tcPr>
          <w:p w:rsidR="0087291A" w:rsidRDefault="0087291A" w:rsidP="005D3D8A">
            <w:pPr>
              <w:ind w:right="-810"/>
            </w:pPr>
          </w:p>
        </w:tc>
        <w:tc>
          <w:tcPr>
            <w:tcW w:w="1260" w:type="dxa"/>
          </w:tcPr>
          <w:p w:rsidR="0087291A" w:rsidRDefault="0087291A" w:rsidP="005D3D8A">
            <w:pPr>
              <w:ind w:right="-810"/>
            </w:pPr>
            <w:r>
              <w:t xml:space="preserve">PL </w:t>
            </w:r>
          </w:p>
        </w:tc>
      </w:tr>
    </w:tbl>
    <w:p w:rsidR="0087291A" w:rsidRDefault="0087291A" w:rsidP="0087291A">
      <w:pPr>
        <w:ind w:left="-630" w:right="-810"/>
      </w:pPr>
      <w:r>
        <w:br w:type="textWrapping" w:clear="all"/>
      </w:r>
      <w:proofErr w:type="spellStart"/>
      <w:r>
        <w:t>Numarultotalfunctiidemnitatepublica</w:t>
      </w:r>
      <w:proofErr w:type="spellEnd"/>
      <w:r>
        <w:t xml:space="preserve">   =2</w:t>
      </w:r>
    </w:p>
    <w:p w:rsidR="0087291A" w:rsidRDefault="0087291A" w:rsidP="0087291A">
      <w:pPr>
        <w:ind w:left="-630" w:right="-810"/>
      </w:pPr>
      <w:proofErr w:type="spellStart"/>
      <w:r>
        <w:t>Numarul</w:t>
      </w:r>
      <w:proofErr w:type="spellEnd"/>
      <w:r>
        <w:t xml:space="preserve"> total de </w:t>
      </w:r>
      <w:proofErr w:type="spellStart"/>
      <w:r>
        <w:t>functiipublice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  =1</w:t>
      </w:r>
    </w:p>
    <w:p w:rsidR="0087291A" w:rsidRDefault="0087291A" w:rsidP="0087291A">
      <w:pPr>
        <w:ind w:left="-630" w:right="-810"/>
      </w:pPr>
      <w:proofErr w:type="spellStart"/>
      <w:proofErr w:type="gramStart"/>
      <w:r>
        <w:t>Numarul</w:t>
      </w:r>
      <w:proofErr w:type="spellEnd"/>
      <w:r>
        <w:t xml:space="preserve">  total</w:t>
      </w:r>
      <w:proofErr w:type="gramEnd"/>
      <w:r>
        <w:t xml:space="preserve"> de </w:t>
      </w:r>
      <w:proofErr w:type="spellStart"/>
      <w:r>
        <w:t>functiipublice</w:t>
      </w:r>
      <w:proofErr w:type="spellEnd"/>
      <w:r>
        <w:t xml:space="preserve"> de </w:t>
      </w:r>
      <w:proofErr w:type="spellStart"/>
      <w:r>
        <w:t>executie</w:t>
      </w:r>
      <w:proofErr w:type="spellEnd"/>
      <w:r>
        <w:t xml:space="preserve"> =   6                                   </w:t>
      </w:r>
    </w:p>
    <w:p w:rsidR="0087291A" w:rsidRDefault="0087291A" w:rsidP="0087291A">
      <w:pPr>
        <w:ind w:left="-630" w:right="-810"/>
      </w:pPr>
      <w:proofErr w:type="spellStart"/>
      <w:r>
        <w:t>Numarul</w:t>
      </w:r>
      <w:proofErr w:type="spellEnd"/>
      <w:r>
        <w:t xml:space="preserve"> total de </w:t>
      </w:r>
      <w:proofErr w:type="spellStart"/>
      <w:r>
        <w:t>functiicontractuale</w:t>
      </w:r>
      <w:proofErr w:type="spellEnd"/>
      <w:r>
        <w:t xml:space="preserve"> de </w:t>
      </w:r>
      <w:proofErr w:type="spellStart"/>
      <w:r>
        <w:t>executie</w:t>
      </w:r>
      <w:proofErr w:type="spellEnd"/>
      <w:r>
        <w:t xml:space="preserve">=8                    </w:t>
      </w:r>
      <w:bookmarkStart w:id="0" w:name="_GoBack"/>
      <w:bookmarkEnd w:id="0"/>
    </w:p>
    <w:p w:rsidR="0087291A" w:rsidRDefault="0087291A" w:rsidP="0087291A">
      <w:pPr>
        <w:ind w:left="-630" w:right="-810"/>
      </w:pPr>
      <w:proofErr w:type="spellStart"/>
      <w:r>
        <w:t>Numarul</w:t>
      </w:r>
      <w:proofErr w:type="spellEnd"/>
      <w:r>
        <w:t xml:space="preserve"> total de </w:t>
      </w:r>
      <w:proofErr w:type="spellStart"/>
      <w:r>
        <w:t>functii</w:t>
      </w:r>
      <w:proofErr w:type="spellEnd"/>
      <w:r>
        <w:t xml:space="preserve"> in </w:t>
      </w:r>
      <w:proofErr w:type="spellStart"/>
      <w:r>
        <w:t>institutie</w:t>
      </w:r>
      <w:proofErr w:type="spellEnd"/>
      <w:r>
        <w:t xml:space="preserve">   =17</w:t>
      </w:r>
    </w:p>
    <w:p w:rsidR="0087291A" w:rsidRDefault="0087291A" w:rsidP="0087291A">
      <w:pPr>
        <w:ind w:left="-630" w:right="-810"/>
      </w:pPr>
    </w:p>
    <w:p w:rsidR="0087291A" w:rsidRDefault="0087291A" w:rsidP="0087291A"/>
    <w:p w:rsidR="0087291A" w:rsidRDefault="0087291A" w:rsidP="0087291A">
      <w:pPr>
        <w:tabs>
          <w:tab w:val="left" w:pos="3293"/>
        </w:tabs>
      </w:pPr>
      <w:r>
        <w:tab/>
      </w:r>
      <w:proofErr w:type="gramStart"/>
      <w:r>
        <w:t>PRIMAR ,</w:t>
      </w:r>
      <w:proofErr w:type="gramEnd"/>
      <w:r>
        <w:t xml:space="preserve">                                                                                         SECRETAR GENERAL ,</w:t>
      </w:r>
    </w:p>
    <w:p w:rsidR="0087291A" w:rsidRPr="00176F5D" w:rsidRDefault="0087291A" w:rsidP="0087291A">
      <w:pPr>
        <w:tabs>
          <w:tab w:val="left" w:pos="3293"/>
        </w:tabs>
      </w:pPr>
      <w:r>
        <w:t xml:space="preserve">                                                     CEAUȘU MARIAN-ANIȘOR                                                                    FLORESCU LILIANA -IONELA</w:t>
      </w:r>
    </w:p>
    <w:p w:rsidR="00ED697F" w:rsidRDefault="00ED697F"/>
    <w:sectPr w:rsidR="00ED697F" w:rsidSect="00176F5D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7291A"/>
    <w:rsid w:val="0087291A"/>
    <w:rsid w:val="00A96D51"/>
    <w:rsid w:val="00B922E7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table" w:styleId="TableGrid">
    <w:name w:val="Table Grid"/>
    <w:basedOn w:val="TableNormal"/>
    <w:uiPriority w:val="59"/>
    <w:rsid w:val="00872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729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2022-11-09T08:57:00Z</dcterms:created>
  <dcterms:modified xsi:type="dcterms:W3CDTF">2022-11-09T08:58:00Z</dcterms:modified>
</cp:coreProperties>
</file>